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3A6A21" w:rsidR="00C51688" w:rsidP="003A6A21" w:rsidRDefault="008A0698">
      <w:pPr>
        <w:pStyle w:val="Heading1"/>
        <w:rPr>
          <w:sz w:val="32"/>
          <w:szCs w:val="32"/>
          <w:u w:val="single"/>
        </w:rPr>
      </w:pPr>
      <w:bookmarkStart w:name="_GoBack" w:id="0"/>
      <w:bookmarkEnd w:id="0"/>
      <w:r w:rsidRPr="003A6A21">
        <w:rPr>
          <w:sz w:val="32"/>
          <w:szCs w:val="32"/>
          <w:u w:val="single"/>
        </w:rPr>
        <w:t>Statement of Reasons</w:t>
      </w:r>
    </w:p>
    <w:p w:rsidRPr="003A6A21" w:rsidR="00295689" w:rsidP="003A6A21" w:rsidRDefault="00295689">
      <w:pPr>
        <w:jc w:val="center"/>
        <w:rPr>
          <w:rFonts w:ascii="Arial" w:hAnsi="Arial" w:cs="Arial"/>
          <w:b/>
          <w:sz w:val="22"/>
          <w:szCs w:val="22"/>
        </w:rPr>
      </w:pPr>
      <w:r w:rsidRPr="003A6A21">
        <w:rPr>
          <w:rFonts w:ascii="Arial" w:hAnsi="Arial" w:cs="Arial"/>
          <w:b/>
          <w:sz w:val="22"/>
          <w:szCs w:val="22"/>
        </w:rPr>
        <w:t>Licensing (Scotland) Act 2005</w:t>
      </w:r>
    </w:p>
    <w:p w:rsidRPr="003A6A21" w:rsidR="00295689" w:rsidP="003A6A21" w:rsidRDefault="00295689">
      <w:pPr>
        <w:jc w:val="center"/>
        <w:rPr>
          <w:rFonts w:ascii="Arial" w:hAnsi="Arial" w:cs="Arial"/>
          <w:b/>
          <w:sz w:val="22"/>
          <w:szCs w:val="22"/>
        </w:rPr>
      </w:pPr>
      <w:r w:rsidRPr="003A6A21">
        <w:rPr>
          <w:rFonts w:ascii="Arial" w:hAnsi="Arial" w:cs="Arial"/>
          <w:b/>
          <w:sz w:val="22"/>
          <w:szCs w:val="22"/>
        </w:rPr>
        <w:t>Licensing (Procedure) (Scotland) Regulations 2007 No. 453,</w:t>
      </w:r>
    </w:p>
    <w:p w:rsidRPr="003A6A21" w:rsidR="00295689" w:rsidP="003A6A21" w:rsidRDefault="00295689">
      <w:pPr>
        <w:jc w:val="center"/>
        <w:rPr>
          <w:rFonts w:ascii="Arial" w:hAnsi="Arial" w:cs="Arial"/>
          <w:b/>
          <w:sz w:val="22"/>
          <w:szCs w:val="22"/>
        </w:rPr>
      </w:pPr>
      <w:r w:rsidRPr="003A6A21">
        <w:rPr>
          <w:rFonts w:ascii="Arial" w:hAnsi="Arial" w:cs="Arial"/>
          <w:b/>
          <w:sz w:val="22"/>
          <w:szCs w:val="22"/>
        </w:rPr>
        <w:t>Regulation 15(3) and Schedule 4</w:t>
      </w:r>
    </w:p>
    <w:p w:rsidRPr="00146532" w:rsidR="00295689" w:rsidRDefault="00295689">
      <w:pPr>
        <w:jc w:val="center"/>
        <w:rPr>
          <w:rFonts w:ascii="Arial" w:hAnsi="Arial" w:cs="Arial"/>
          <w:b/>
          <w:sz w:val="22"/>
          <w:szCs w:val="22"/>
        </w:rPr>
      </w:pPr>
    </w:p>
    <w:p w:rsidRPr="00146532" w:rsidR="00295689" w:rsidRDefault="00295689">
      <w:pPr>
        <w:jc w:val="center"/>
        <w:rPr>
          <w:rFonts w:ascii="Arial" w:hAnsi="Arial" w:cs="Arial"/>
          <w:sz w:val="22"/>
          <w:szCs w:val="22"/>
        </w:rPr>
      </w:pPr>
      <w:r w:rsidRPr="00146532">
        <w:rPr>
          <w:rFonts w:ascii="Arial" w:hAnsi="Arial" w:cs="Arial"/>
          <w:i/>
          <w:iCs/>
          <w:sz w:val="22"/>
          <w:szCs w:val="22"/>
        </w:rPr>
        <w:t>All reference to legislation are to the 2005 Act unless otherwise specified.</w:t>
      </w:r>
    </w:p>
    <w:p w:rsidRPr="00146532" w:rsidR="00295689" w:rsidRDefault="00295689">
      <w:pPr>
        <w:jc w:val="both"/>
        <w:rPr>
          <w:rFonts w:ascii="Arial" w:hAnsi="Arial" w:cs="Arial"/>
          <w:sz w:val="22"/>
          <w:szCs w:val="22"/>
        </w:rPr>
      </w:pPr>
    </w:p>
    <w:tbl>
      <w:tblPr>
        <w:tblW w:w="0" w:type="auto"/>
        <w:tblInd w:w="-50" w:type="dxa"/>
        <w:tblLayout w:type="fixed"/>
        <w:tblLook w:val="0000" w:firstRow="0" w:lastRow="0" w:firstColumn="0" w:lastColumn="0" w:noHBand="0" w:noVBand="0"/>
      </w:tblPr>
      <w:tblGrid>
        <w:gridCol w:w="9918"/>
      </w:tblGrid>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1. Name and address of Licensing Board:</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sz w:val="22"/>
                <w:szCs w:val="22"/>
              </w:rPr>
              <w:t>North Ayrshire Licensing Board, Cunninghame House, Irvine</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2. Date of Licensing Board meeting:</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P="006C1063" w:rsidRDefault="000A5F11">
            <w:pPr>
              <w:snapToGrid w:val="0"/>
              <w:jc w:val="both"/>
              <w:rPr>
                <w:rFonts w:ascii="Arial" w:hAnsi="Arial" w:cs="Arial"/>
                <w:sz w:val="22"/>
                <w:szCs w:val="22"/>
              </w:rPr>
            </w:pPr>
            <w:r w:rsidRPr="00146532">
              <w:rPr>
                <w:rFonts w:ascii="Arial" w:hAnsi="Arial" w:cs="Arial"/>
                <w:sz w:val="22"/>
                <w:szCs w:val="22"/>
              </w:rPr>
              <w:t>Monday 18 November 2019</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 xml:space="preserve">3. Name and address of agent </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P="006C1063" w:rsidRDefault="000A5F11">
            <w:pPr>
              <w:snapToGrid w:val="0"/>
              <w:ind w:right="300"/>
              <w:jc w:val="both"/>
              <w:rPr>
                <w:rFonts w:ascii="Arial" w:hAnsi="Arial" w:cs="Arial"/>
                <w:sz w:val="22"/>
                <w:szCs w:val="22"/>
              </w:rPr>
            </w:pPr>
            <w:r w:rsidRPr="00146532">
              <w:rPr>
                <w:rFonts w:ascii="Arial" w:hAnsi="Arial" w:cs="Arial"/>
                <w:sz w:val="22"/>
                <w:szCs w:val="22"/>
              </w:rPr>
              <w:t>For Applicant: Mr. Neil Hassard, Solicitor, TLT LLP, 140 West George St, Glasgow G2 2HG</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 xml:space="preserve">4. Name and address of </w:t>
            </w:r>
            <w:r w:rsidRPr="00146532" w:rsidR="00F7558F">
              <w:rPr>
                <w:rFonts w:ascii="Arial" w:hAnsi="Arial" w:cs="Arial"/>
                <w:b/>
                <w:sz w:val="22"/>
                <w:szCs w:val="22"/>
              </w:rPr>
              <w:t>Premises</w:t>
            </w:r>
            <w:r w:rsidRPr="00146532">
              <w:rPr>
                <w:rFonts w:ascii="Arial" w:hAnsi="Arial" w:cs="Arial"/>
                <w:b/>
                <w:sz w:val="22"/>
                <w:szCs w:val="22"/>
              </w:rPr>
              <w:t xml:space="preserve"> (if applicable)</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P="006C1063" w:rsidRDefault="000A5F11">
            <w:pPr>
              <w:snapToGrid w:val="0"/>
              <w:ind w:right="300"/>
              <w:jc w:val="both"/>
              <w:rPr>
                <w:rFonts w:ascii="Arial" w:hAnsi="Arial" w:cs="Arial"/>
                <w:sz w:val="22"/>
                <w:szCs w:val="22"/>
              </w:rPr>
            </w:pPr>
            <w:r w:rsidRPr="00146532">
              <w:rPr>
                <w:rFonts w:ascii="Arial" w:hAnsi="Arial" w:cs="Arial"/>
                <w:sz w:val="22"/>
                <w:szCs w:val="22"/>
              </w:rPr>
              <w:t xml:space="preserve">The Roebank Hotel and Wedding Venue, Roebank Road, </w:t>
            </w:r>
            <w:proofErr w:type="spellStart"/>
            <w:r w:rsidRPr="00146532">
              <w:rPr>
                <w:rFonts w:ascii="Arial" w:hAnsi="Arial" w:cs="Arial"/>
                <w:sz w:val="22"/>
                <w:szCs w:val="22"/>
              </w:rPr>
              <w:t>Beith</w:t>
            </w:r>
            <w:proofErr w:type="spellEnd"/>
            <w:r w:rsidRPr="00146532">
              <w:rPr>
                <w:rFonts w:ascii="Arial" w:hAnsi="Arial" w:cs="Arial"/>
                <w:sz w:val="22"/>
                <w:szCs w:val="22"/>
              </w:rPr>
              <w:t>, KA15 2DY (NALB ref. 494)</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5. Materials before the Board</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color w:val="000000"/>
                <w:sz w:val="22"/>
                <w:szCs w:val="22"/>
              </w:rPr>
            </w:pPr>
            <w:r w:rsidRPr="00146532">
              <w:rPr>
                <w:rFonts w:ascii="Arial" w:hAnsi="Arial" w:cs="Arial"/>
                <w:color w:val="000000"/>
                <w:sz w:val="22"/>
                <w:szCs w:val="22"/>
                <w:u w:val="single"/>
              </w:rPr>
              <w:t>Board's documents</w:t>
            </w:r>
          </w:p>
          <w:p w:rsidRPr="00146532" w:rsidR="00295689" w:rsidRDefault="00295689">
            <w:pPr>
              <w:snapToGrid w:val="0"/>
              <w:jc w:val="both"/>
              <w:rPr>
                <w:rFonts w:ascii="Arial" w:hAnsi="Arial" w:cs="Arial"/>
                <w:color w:val="000000"/>
                <w:sz w:val="22"/>
                <w:szCs w:val="22"/>
              </w:rPr>
            </w:pPr>
          </w:p>
          <w:p w:rsidRPr="00146532" w:rsidR="00295689" w:rsidRDefault="00295689">
            <w:pPr>
              <w:snapToGrid w:val="0"/>
              <w:jc w:val="both"/>
              <w:rPr>
                <w:rFonts w:ascii="Arial" w:hAnsi="Arial" w:cs="Arial"/>
                <w:color w:val="000000"/>
                <w:sz w:val="22"/>
                <w:szCs w:val="22"/>
              </w:rPr>
            </w:pPr>
            <w:r w:rsidRPr="00146532">
              <w:rPr>
                <w:rFonts w:ascii="Arial" w:hAnsi="Arial" w:cs="Arial"/>
                <w:color w:val="000000"/>
                <w:sz w:val="22"/>
                <w:szCs w:val="22"/>
              </w:rPr>
              <w:t>1.</w:t>
            </w:r>
            <w:r w:rsidRPr="00146532">
              <w:rPr>
                <w:rFonts w:ascii="Arial" w:hAnsi="Arial" w:cs="Arial"/>
                <w:color w:val="000000"/>
                <w:sz w:val="22"/>
                <w:szCs w:val="22"/>
              </w:rPr>
              <w:tab/>
              <w:t xml:space="preserve">Licensing Policy Statement (adopted </w:t>
            </w:r>
            <w:r w:rsidRPr="00146532" w:rsidR="00A46778">
              <w:rPr>
                <w:rFonts w:ascii="Arial" w:hAnsi="Arial" w:cs="Arial"/>
                <w:color w:val="000000"/>
                <w:sz w:val="22"/>
                <w:szCs w:val="22"/>
              </w:rPr>
              <w:t>19 November 2018</w:t>
            </w:r>
            <w:r w:rsidRPr="00146532" w:rsidR="00F023B4">
              <w:rPr>
                <w:rFonts w:ascii="Arial" w:hAnsi="Arial" w:cs="Arial"/>
                <w:color w:val="000000"/>
                <w:sz w:val="22"/>
                <w:szCs w:val="22"/>
              </w:rPr>
              <w:t>)</w:t>
            </w:r>
            <w:r w:rsidRPr="00146532">
              <w:rPr>
                <w:rFonts w:ascii="Arial" w:hAnsi="Arial" w:cs="Arial"/>
                <w:color w:val="000000"/>
                <w:sz w:val="22"/>
                <w:szCs w:val="22"/>
              </w:rPr>
              <w:t xml:space="preserve"> (hereafter "LPS");</w:t>
            </w:r>
          </w:p>
          <w:p w:rsidRPr="00146532" w:rsidR="00295689" w:rsidRDefault="00295689">
            <w:pPr>
              <w:snapToGrid w:val="0"/>
              <w:jc w:val="both"/>
              <w:rPr>
                <w:rFonts w:ascii="Arial" w:hAnsi="Arial" w:cs="Arial"/>
                <w:color w:val="000000"/>
                <w:sz w:val="22"/>
                <w:szCs w:val="22"/>
              </w:rPr>
            </w:pPr>
          </w:p>
          <w:p w:rsidRPr="00146532" w:rsidR="00295689" w:rsidRDefault="00295689">
            <w:pPr>
              <w:snapToGrid w:val="0"/>
              <w:jc w:val="both"/>
              <w:rPr>
                <w:rFonts w:ascii="Arial" w:hAnsi="Arial" w:cs="Arial"/>
                <w:color w:val="000000"/>
                <w:sz w:val="22"/>
                <w:szCs w:val="22"/>
              </w:rPr>
            </w:pPr>
            <w:r w:rsidRPr="00146532">
              <w:rPr>
                <w:rFonts w:ascii="Arial" w:hAnsi="Arial" w:cs="Arial"/>
                <w:color w:val="000000"/>
                <w:sz w:val="22"/>
                <w:szCs w:val="22"/>
              </w:rPr>
              <w:t>2.</w:t>
            </w:r>
            <w:r w:rsidRPr="00146532">
              <w:rPr>
                <w:rFonts w:ascii="Arial" w:hAnsi="Arial" w:cs="Arial"/>
                <w:color w:val="000000"/>
                <w:sz w:val="22"/>
                <w:szCs w:val="22"/>
              </w:rPr>
              <w:tab/>
              <w:t xml:space="preserve">Application for the </w:t>
            </w:r>
            <w:r w:rsidRPr="00146532" w:rsidR="006C1063">
              <w:rPr>
                <w:rFonts w:ascii="Arial" w:hAnsi="Arial" w:cs="Arial"/>
                <w:color w:val="000000"/>
                <w:sz w:val="22"/>
                <w:szCs w:val="22"/>
              </w:rPr>
              <w:t xml:space="preserve">Variation </w:t>
            </w:r>
            <w:r w:rsidRPr="00146532">
              <w:rPr>
                <w:rFonts w:ascii="Arial" w:hAnsi="Arial" w:cs="Arial"/>
                <w:color w:val="000000"/>
                <w:sz w:val="22"/>
                <w:szCs w:val="22"/>
              </w:rPr>
              <w:t xml:space="preserve">of Premises Licence dated </w:t>
            </w:r>
            <w:r w:rsidRPr="00146532" w:rsidR="00F94CDB">
              <w:rPr>
                <w:rFonts w:ascii="Arial" w:hAnsi="Arial" w:cs="Arial"/>
                <w:color w:val="000000"/>
                <w:sz w:val="22"/>
                <w:szCs w:val="22"/>
              </w:rPr>
              <w:t>9 April 2019</w:t>
            </w:r>
            <w:r w:rsidRPr="00146532" w:rsidR="00F023B4">
              <w:rPr>
                <w:rFonts w:ascii="Arial" w:hAnsi="Arial" w:cs="Arial"/>
                <w:color w:val="000000"/>
                <w:sz w:val="22"/>
                <w:szCs w:val="22"/>
              </w:rPr>
              <w:t>, with proposed new Layout Plan</w:t>
            </w:r>
            <w:r w:rsidRPr="00146532">
              <w:rPr>
                <w:rFonts w:ascii="Arial" w:hAnsi="Arial" w:cs="Arial"/>
                <w:color w:val="000000"/>
                <w:sz w:val="22"/>
                <w:szCs w:val="22"/>
              </w:rPr>
              <w:t>;</w:t>
            </w:r>
          </w:p>
          <w:p w:rsidRPr="00146532" w:rsidR="00295689" w:rsidRDefault="00295689">
            <w:pPr>
              <w:snapToGrid w:val="0"/>
              <w:jc w:val="both"/>
              <w:rPr>
                <w:rFonts w:ascii="Arial" w:hAnsi="Arial" w:cs="Arial"/>
                <w:color w:val="000000"/>
                <w:sz w:val="22"/>
                <w:szCs w:val="22"/>
              </w:rPr>
            </w:pPr>
          </w:p>
          <w:p w:rsidRPr="00146532" w:rsidR="00295689" w:rsidRDefault="00295689">
            <w:pPr>
              <w:snapToGrid w:val="0"/>
              <w:jc w:val="both"/>
              <w:rPr>
                <w:rFonts w:ascii="Arial" w:hAnsi="Arial" w:cs="Arial"/>
                <w:color w:val="000000"/>
                <w:sz w:val="22"/>
                <w:szCs w:val="22"/>
              </w:rPr>
            </w:pPr>
            <w:r w:rsidRPr="00146532">
              <w:rPr>
                <w:rFonts w:ascii="Arial" w:hAnsi="Arial" w:cs="Arial"/>
                <w:color w:val="000000"/>
                <w:sz w:val="22"/>
                <w:szCs w:val="22"/>
              </w:rPr>
              <w:t>3.</w:t>
            </w:r>
            <w:r w:rsidRPr="00146532">
              <w:rPr>
                <w:rFonts w:ascii="Arial" w:hAnsi="Arial" w:cs="Arial"/>
                <w:color w:val="000000"/>
                <w:sz w:val="22"/>
                <w:szCs w:val="22"/>
              </w:rPr>
              <w:tab/>
              <w:t>Report on Application prepared by Solicitor (Licensing)</w:t>
            </w:r>
            <w:r w:rsidR="00183BFE">
              <w:rPr>
                <w:rFonts w:ascii="Arial" w:hAnsi="Arial" w:cs="Arial"/>
                <w:color w:val="000000"/>
                <w:sz w:val="22"/>
                <w:szCs w:val="22"/>
              </w:rPr>
              <w:t xml:space="preserve"> for the Board Meeting on </w:t>
            </w:r>
            <w:r w:rsidRPr="00146532" w:rsidR="00183BFE">
              <w:rPr>
                <w:rFonts w:ascii="Arial" w:hAnsi="Arial" w:cs="Arial"/>
                <w:sz w:val="22"/>
                <w:szCs w:val="22"/>
              </w:rPr>
              <w:t>18 November 2019</w:t>
            </w:r>
            <w:r w:rsidR="00183BFE">
              <w:rPr>
                <w:rFonts w:ascii="Arial" w:hAnsi="Arial" w:cs="Arial"/>
                <w:sz w:val="22"/>
                <w:szCs w:val="22"/>
              </w:rPr>
              <w:t xml:space="preserve"> (and not the Report prepared </w:t>
            </w:r>
            <w:r w:rsidR="00203922">
              <w:rPr>
                <w:rFonts w:ascii="Arial" w:hAnsi="Arial" w:cs="Arial"/>
                <w:sz w:val="22"/>
                <w:szCs w:val="22"/>
              </w:rPr>
              <w:t>earlier);</w:t>
            </w:r>
          </w:p>
          <w:p w:rsidRPr="00146532" w:rsidR="00295689" w:rsidRDefault="00295689">
            <w:pPr>
              <w:snapToGrid w:val="0"/>
              <w:jc w:val="both"/>
              <w:rPr>
                <w:rFonts w:ascii="Arial" w:hAnsi="Arial" w:cs="Arial"/>
                <w:color w:val="000000"/>
                <w:sz w:val="22"/>
                <w:szCs w:val="22"/>
              </w:rPr>
            </w:pPr>
          </w:p>
          <w:p w:rsidRPr="00146532" w:rsidR="00295689" w:rsidRDefault="00295689">
            <w:pPr>
              <w:snapToGrid w:val="0"/>
              <w:jc w:val="both"/>
              <w:rPr>
                <w:rFonts w:ascii="Arial" w:hAnsi="Arial" w:cs="Arial"/>
                <w:color w:val="000000"/>
                <w:sz w:val="22"/>
                <w:szCs w:val="22"/>
              </w:rPr>
            </w:pPr>
            <w:r w:rsidRPr="00146532">
              <w:rPr>
                <w:rFonts w:ascii="Arial" w:hAnsi="Arial" w:cs="Arial"/>
                <w:color w:val="000000"/>
                <w:sz w:val="22"/>
                <w:szCs w:val="22"/>
              </w:rPr>
              <w:t>4.</w:t>
            </w:r>
            <w:r w:rsidRPr="00146532">
              <w:rPr>
                <w:rFonts w:ascii="Arial" w:hAnsi="Arial" w:cs="Arial"/>
                <w:color w:val="000000"/>
                <w:sz w:val="22"/>
                <w:szCs w:val="22"/>
              </w:rPr>
              <w:tab/>
            </w:r>
            <w:r w:rsidRPr="00146532" w:rsidR="006C1063">
              <w:rPr>
                <w:rFonts w:ascii="Arial" w:hAnsi="Arial" w:cs="Arial"/>
                <w:color w:val="000000"/>
                <w:sz w:val="22"/>
                <w:szCs w:val="22"/>
              </w:rPr>
              <w:t>Premises Licence.</w:t>
            </w:r>
          </w:p>
          <w:p w:rsidRPr="00146532" w:rsidR="00295689" w:rsidRDefault="00295689">
            <w:pPr>
              <w:snapToGrid w:val="0"/>
              <w:jc w:val="both"/>
              <w:rPr>
                <w:rFonts w:ascii="Arial" w:hAnsi="Arial" w:cs="Arial"/>
                <w:color w:val="000000"/>
                <w:sz w:val="22"/>
                <w:szCs w:val="22"/>
              </w:rPr>
            </w:pPr>
          </w:p>
          <w:p w:rsidRPr="00146532" w:rsidR="00B578C6" w:rsidP="004D2DDE" w:rsidRDefault="004D2DDE">
            <w:pPr>
              <w:tabs>
                <w:tab w:val="left" w:pos="2568"/>
              </w:tabs>
              <w:snapToGrid w:val="0"/>
              <w:jc w:val="both"/>
              <w:rPr>
                <w:rFonts w:ascii="Arial" w:hAnsi="Arial" w:cs="Arial"/>
                <w:color w:val="000000"/>
                <w:sz w:val="22"/>
                <w:szCs w:val="22"/>
              </w:rPr>
            </w:pPr>
            <w:r w:rsidRPr="00146532">
              <w:rPr>
                <w:rFonts w:ascii="Arial" w:hAnsi="Arial" w:cs="Arial"/>
                <w:color w:val="000000"/>
                <w:sz w:val="22"/>
                <w:szCs w:val="22"/>
              </w:rPr>
              <w:tab/>
            </w:r>
          </w:p>
          <w:p w:rsidRPr="00146532" w:rsidR="00F7558F" w:rsidP="00F7558F" w:rsidRDefault="00F7558F">
            <w:pPr>
              <w:jc w:val="both"/>
              <w:rPr>
                <w:rFonts w:ascii="Arial" w:hAnsi="Arial" w:cs="Arial"/>
                <w:sz w:val="22"/>
                <w:szCs w:val="22"/>
                <w:u w:val="single"/>
              </w:rPr>
            </w:pPr>
            <w:r w:rsidRPr="00146532">
              <w:rPr>
                <w:rFonts w:ascii="Arial" w:hAnsi="Arial" w:cs="Arial"/>
                <w:sz w:val="22"/>
                <w:szCs w:val="22"/>
                <w:u w:val="single"/>
              </w:rPr>
              <w:t>Objections and Representations</w:t>
            </w:r>
          </w:p>
          <w:p w:rsidRPr="00146532" w:rsidR="00F7558F" w:rsidP="00F7558F" w:rsidRDefault="00F7558F">
            <w:pPr>
              <w:jc w:val="both"/>
              <w:rPr>
                <w:rFonts w:ascii="Arial" w:hAnsi="Arial" w:cs="Arial"/>
                <w:sz w:val="22"/>
                <w:szCs w:val="22"/>
              </w:rPr>
            </w:pPr>
            <w:r w:rsidRPr="00146532">
              <w:rPr>
                <w:rFonts w:ascii="Arial" w:hAnsi="Arial" w:cs="Arial"/>
                <w:sz w:val="22"/>
                <w:szCs w:val="22"/>
              </w:rPr>
              <w:tab/>
            </w:r>
          </w:p>
          <w:p w:rsidRPr="00146532" w:rsidR="00392A51" w:rsidP="00C52415" w:rsidRDefault="002F4C83">
            <w:pPr>
              <w:jc w:val="both"/>
              <w:rPr>
                <w:rFonts w:ascii="Arial" w:hAnsi="Arial" w:cs="Arial"/>
                <w:sz w:val="22"/>
                <w:szCs w:val="22"/>
              </w:rPr>
            </w:pPr>
            <w:r w:rsidRPr="00146532">
              <w:rPr>
                <w:rFonts w:ascii="Arial" w:hAnsi="Arial" w:cs="Arial"/>
                <w:sz w:val="22"/>
                <w:szCs w:val="22"/>
              </w:rPr>
              <w:t xml:space="preserve">See </w:t>
            </w:r>
            <w:r w:rsidRPr="00146532" w:rsidR="0003211A">
              <w:rPr>
                <w:rFonts w:ascii="Arial" w:hAnsi="Arial" w:cs="Arial"/>
                <w:sz w:val="22"/>
                <w:szCs w:val="22"/>
              </w:rPr>
              <w:t>E</w:t>
            </w:r>
            <w:r w:rsidRPr="00146532" w:rsidR="00E42333">
              <w:rPr>
                <w:rFonts w:ascii="Arial" w:hAnsi="Arial" w:cs="Arial"/>
                <w:sz w:val="22"/>
                <w:szCs w:val="22"/>
              </w:rPr>
              <w:t>XCEL</w:t>
            </w:r>
            <w:r w:rsidRPr="00146532" w:rsidR="0003211A">
              <w:rPr>
                <w:rFonts w:ascii="Arial" w:hAnsi="Arial" w:cs="Arial"/>
                <w:sz w:val="22"/>
                <w:szCs w:val="22"/>
              </w:rPr>
              <w:t xml:space="preserve"> spreadsheet:</w:t>
            </w:r>
            <w:r w:rsidR="00146532">
              <w:rPr>
                <w:rFonts w:ascii="Arial" w:hAnsi="Arial" w:cs="Arial"/>
                <w:sz w:val="22"/>
                <w:szCs w:val="22"/>
              </w:rPr>
              <w:t xml:space="preserve"> </w:t>
            </w:r>
            <w:r w:rsidRPr="00146532" w:rsidR="0003211A">
              <w:rPr>
                <w:rFonts w:ascii="Arial" w:hAnsi="Arial" w:cs="Arial"/>
                <w:sz w:val="22"/>
                <w:szCs w:val="22"/>
              </w:rPr>
              <w:t>"</w:t>
            </w:r>
            <w:r w:rsidRPr="00146532">
              <w:rPr>
                <w:rFonts w:ascii="Arial" w:hAnsi="Arial" w:cs="Arial"/>
                <w:sz w:val="22"/>
                <w:szCs w:val="22"/>
              </w:rPr>
              <w:t>List of Objections and Representations (494 Roebank Hotel BEITH)</w:t>
            </w:r>
            <w:r w:rsidRPr="00146532" w:rsidR="0003211A">
              <w:rPr>
                <w:rFonts w:ascii="Arial" w:hAnsi="Arial" w:cs="Arial"/>
                <w:sz w:val="22"/>
                <w:szCs w:val="22"/>
              </w:rPr>
              <w:t>"</w:t>
            </w:r>
          </w:p>
          <w:p w:rsidRPr="00146532" w:rsidR="00C52415" w:rsidP="00C52415" w:rsidRDefault="00C52415">
            <w:pPr>
              <w:jc w:val="both"/>
              <w:rPr>
                <w:rFonts w:ascii="Arial" w:hAnsi="Arial" w:cs="Arial"/>
                <w:sz w:val="22"/>
                <w:szCs w:val="22"/>
              </w:rPr>
            </w:pP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6. Type of application</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P="00ED361E" w:rsidRDefault="00295689">
            <w:pPr>
              <w:snapToGrid w:val="0"/>
              <w:jc w:val="both"/>
              <w:rPr>
                <w:rFonts w:ascii="Arial" w:hAnsi="Arial" w:cs="Arial"/>
                <w:sz w:val="22"/>
                <w:szCs w:val="22"/>
              </w:rPr>
            </w:pPr>
            <w:r w:rsidRPr="00146532">
              <w:rPr>
                <w:rFonts w:ascii="Arial" w:hAnsi="Arial" w:cs="Arial"/>
                <w:sz w:val="22"/>
                <w:szCs w:val="22"/>
              </w:rPr>
              <w:t xml:space="preserve">Application for </w:t>
            </w:r>
            <w:r w:rsidRPr="00146532" w:rsidR="00ED361E">
              <w:rPr>
                <w:rFonts w:ascii="Arial" w:hAnsi="Arial" w:cs="Arial"/>
                <w:sz w:val="22"/>
                <w:szCs w:val="22"/>
              </w:rPr>
              <w:t>Variation o</w:t>
            </w:r>
            <w:r w:rsidRPr="00146532">
              <w:rPr>
                <w:rFonts w:ascii="Arial" w:hAnsi="Arial" w:cs="Arial"/>
                <w:sz w:val="22"/>
                <w:szCs w:val="22"/>
              </w:rPr>
              <w:t>f Premises Licence</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7. Names of all parties present</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033408" w:rsidRDefault="00033408">
            <w:pPr>
              <w:snapToGrid w:val="0"/>
              <w:ind w:right="300"/>
              <w:jc w:val="both"/>
              <w:rPr>
                <w:rFonts w:ascii="Arial" w:hAnsi="Arial" w:cs="Arial"/>
                <w:color w:val="000000"/>
                <w:sz w:val="22"/>
                <w:szCs w:val="22"/>
                <w:lang w:val="en"/>
              </w:rPr>
            </w:pPr>
            <w:r w:rsidRPr="00146532">
              <w:rPr>
                <w:rFonts w:ascii="Arial" w:hAnsi="Arial" w:cs="Arial"/>
                <w:color w:val="000000"/>
                <w:sz w:val="22"/>
                <w:szCs w:val="22"/>
                <w:lang w:val="en"/>
              </w:rPr>
              <w:t>The Variation Application was considered by the Board on three dates:</w:t>
            </w:r>
          </w:p>
          <w:p w:rsidRPr="00146532" w:rsidR="009B2DDE" w:rsidP="00E60F1D" w:rsidRDefault="00237CEB">
            <w:pPr>
              <w:snapToGrid w:val="0"/>
              <w:ind w:left="612" w:right="300"/>
              <w:jc w:val="both"/>
              <w:rPr>
                <w:rFonts w:ascii="Arial" w:hAnsi="Arial" w:cs="Arial"/>
                <w:color w:val="000000"/>
                <w:sz w:val="22"/>
                <w:szCs w:val="22"/>
                <w:lang w:val="en"/>
              </w:rPr>
            </w:pPr>
            <w:r w:rsidRPr="00146532">
              <w:rPr>
                <w:rFonts w:ascii="Arial" w:hAnsi="Arial" w:cs="Arial"/>
                <w:bCs/>
                <w:color w:val="000000"/>
                <w:sz w:val="22"/>
                <w:szCs w:val="22"/>
                <w:lang w:eastAsia="en-GB"/>
              </w:rPr>
              <w:t>1</w:t>
            </w:r>
            <w:r w:rsidRPr="00146532" w:rsidR="00965AA1">
              <w:rPr>
                <w:rFonts w:ascii="Arial" w:hAnsi="Arial" w:cs="Arial"/>
                <w:bCs/>
                <w:color w:val="000000"/>
                <w:sz w:val="22"/>
                <w:szCs w:val="22"/>
                <w:lang w:eastAsia="en-GB"/>
              </w:rPr>
              <w:t xml:space="preserve">. </w:t>
            </w:r>
            <w:r w:rsidRPr="00146532" w:rsidR="009B2DDE">
              <w:rPr>
                <w:rFonts w:ascii="Arial" w:hAnsi="Arial" w:cs="Arial"/>
                <w:bCs/>
                <w:color w:val="000000"/>
                <w:sz w:val="22"/>
                <w:szCs w:val="22"/>
                <w:lang w:eastAsia="en-GB"/>
              </w:rPr>
              <w:t>3 June 2019</w:t>
            </w:r>
          </w:p>
          <w:p w:rsidRPr="00146532" w:rsidR="00033408" w:rsidP="00E60F1D" w:rsidRDefault="00965AA1">
            <w:pPr>
              <w:snapToGrid w:val="0"/>
              <w:ind w:left="612" w:right="300"/>
              <w:jc w:val="both"/>
              <w:rPr>
                <w:rFonts w:ascii="Arial" w:hAnsi="Arial" w:cs="Arial"/>
                <w:color w:val="000000"/>
                <w:sz w:val="22"/>
                <w:szCs w:val="22"/>
                <w:lang w:val="en"/>
              </w:rPr>
            </w:pPr>
            <w:r w:rsidRPr="00146532">
              <w:rPr>
                <w:rFonts w:ascii="Arial" w:hAnsi="Arial" w:cs="Arial"/>
                <w:sz w:val="22"/>
                <w:szCs w:val="22"/>
              </w:rPr>
              <w:t xml:space="preserve">2. </w:t>
            </w:r>
            <w:r w:rsidRPr="00146532" w:rsidR="00033408">
              <w:rPr>
                <w:rFonts w:ascii="Arial" w:hAnsi="Arial" w:cs="Arial"/>
                <w:sz w:val="22"/>
                <w:szCs w:val="22"/>
              </w:rPr>
              <w:t>16 September 2019</w:t>
            </w:r>
          </w:p>
          <w:p w:rsidRPr="00146532" w:rsidR="00033408" w:rsidP="00E60F1D" w:rsidRDefault="00965AA1">
            <w:pPr>
              <w:snapToGrid w:val="0"/>
              <w:ind w:left="612" w:right="300"/>
              <w:jc w:val="both"/>
              <w:rPr>
                <w:rFonts w:ascii="Arial" w:hAnsi="Arial" w:cs="Arial"/>
                <w:sz w:val="22"/>
                <w:szCs w:val="22"/>
              </w:rPr>
            </w:pPr>
            <w:r w:rsidRPr="00146532">
              <w:rPr>
                <w:rFonts w:ascii="Arial" w:hAnsi="Arial" w:cs="Arial"/>
                <w:sz w:val="22"/>
                <w:szCs w:val="22"/>
              </w:rPr>
              <w:t xml:space="preserve">3. </w:t>
            </w:r>
            <w:r w:rsidRPr="00146532" w:rsidR="00033408">
              <w:rPr>
                <w:rFonts w:ascii="Arial" w:hAnsi="Arial" w:cs="Arial"/>
                <w:sz w:val="22"/>
                <w:szCs w:val="22"/>
              </w:rPr>
              <w:t>18 November 2019</w:t>
            </w:r>
          </w:p>
          <w:p w:rsidRPr="00146532" w:rsidR="00965AA1" w:rsidRDefault="00965AA1">
            <w:pPr>
              <w:snapToGrid w:val="0"/>
              <w:ind w:right="300"/>
              <w:jc w:val="both"/>
              <w:rPr>
                <w:rFonts w:ascii="Arial" w:hAnsi="Arial" w:cs="Arial"/>
                <w:sz w:val="22"/>
                <w:szCs w:val="22"/>
              </w:rPr>
            </w:pPr>
          </w:p>
          <w:p w:rsidRPr="00146532" w:rsidR="003F1BA9" w:rsidRDefault="009B34F1">
            <w:pPr>
              <w:snapToGrid w:val="0"/>
              <w:ind w:right="300"/>
              <w:jc w:val="both"/>
              <w:rPr>
                <w:rFonts w:ascii="Arial" w:hAnsi="Arial" w:cs="Arial"/>
                <w:sz w:val="22"/>
                <w:szCs w:val="22"/>
              </w:rPr>
            </w:pPr>
            <w:r w:rsidRPr="00146532">
              <w:rPr>
                <w:rFonts w:ascii="Arial" w:hAnsi="Arial" w:cs="Arial"/>
                <w:sz w:val="22"/>
                <w:szCs w:val="22"/>
              </w:rPr>
              <w:t xml:space="preserve">There were no substantial submissions on </w:t>
            </w:r>
            <w:r w:rsidRPr="00146532" w:rsidR="003F1BA9">
              <w:rPr>
                <w:rFonts w:ascii="Arial" w:hAnsi="Arial" w:cs="Arial"/>
                <w:sz w:val="22"/>
                <w:szCs w:val="22"/>
              </w:rPr>
              <w:t>the first date.</w:t>
            </w:r>
            <w:r w:rsidR="00146532">
              <w:rPr>
                <w:rFonts w:ascii="Arial" w:hAnsi="Arial" w:cs="Arial"/>
                <w:sz w:val="22"/>
                <w:szCs w:val="22"/>
              </w:rPr>
              <w:t xml:space="preserve"> </w:t>
            </w:r>
            <w:r w:rsidRPr="00146532" w:rsidR="003F1BA9">
              <w:rPr>
                <w:rFonts w:ascii="Arial" w:hAnsi="Arial" w:cs="Arial"/>
                <w:sz w:val="22"/>
                <w:szCs w:val="22"/>
              </w:rPr>
              <w:t>On the second and third dates:</w:t>
            </w:r>
          </w:p>
          <w:p w:rsidRPr="00146532" w:rsidR="003F1BA9" w:rsidRDefault="003F1BA9">
            <w:pPr>
              <w:snapToGrid w:val="0"/>
              <w:ind w:right="300"/>
              <w:jc w:val="both"/>
              <w:rPr>
                <w:rFonts w:ascii="Arial" w:hAnsi="Arial" w:cs="Arial"/>
                <w:sz w:val="22"/>
                <w:szCs w:val="22"/>
              </w:rPr>
            </w:pPr>
          </w:p>
          <w:p w:rsidRPr="00146532" w:rsidR="00AA0EE2" w:rsidP="00172F02" w:rsidRDefault="00AA0EE2">
            <w:pPr>
              <w:snapToGrid w:val="0"/>
              <w:ind w:right="300"/>
              <w:jc w:val="both"/>
              <w:rPr>
                <w:rFonts w:ascii="Arial" w:hAnsi="Arial" w:cs="Arial"/>
                <w:color w:val="000000"/>
                <w:sz w:val="22"/>
                <w:szCs w:val="22"/>
                <w:u w:val="single"/>
                <w:lang w:val="en"/>
              </w:rPr>
            </w:pPr>
            <w:r w:rsidRPr="00146532">
              <w:rPr>
                <w:rFonts w:ascii="Arial" w:hAnsi="Arial" w:cs="Arial"/>
                <w:color w:val="000000"/>
                <w:sz w:val="22"/>
                <w:szCs w:val="22"/>
                <w:u w:val="single"/>
                <w:lang w:val="en"/>
              </w:rPr>
              <w:t xml:space="preserve">(a) </w:t>
            </w:r>
            <w:r w:rsidRPr="00146532" w:rsidR="00295689">
              <w:rPr>
                <w:rFonts w:ascii="Arial" w:hAnsi="Arial" w:cs="Arial"/>
                <w:color w:val="000000"/>
                <w:sz w:val="22"/>
                <w:szCs w:val="22"/>
                <w:u w:val="single"/>
                <w:lang w:val="en"/>
              </w:rPr>
              <w:t>For Applicant:</w:t>
            </w:r>
          </w:p>
          <w:p w:rsidRPr="00146532" w:rsidR="00AA0EE2" w:rsidP="00172F02" w:rsidRDefault="00AA0EE2">
            <w:pPr>
              <w:snapToGrid w:val="0"/>
              <w:ind w:right="300"/>
              <w:jc w:val="both"/>
              <w:rPr>
                <w:rFonts w:ascii="Arial" w:hAnsi="Arial" w:cs="Arial"/>
                <w:color w:val="000000"/>
                <w:sz w:val="22"/>
                <w:szCs w:val="22"/>
                <w:lang w:val="en"/>
              </w:rPr>
            </w:pPr>
          </w:p>
          <w:p w:rsidRPr="00146532" w:rsidR="005B0766" w:rsidP="00172F02" w:rsidRDefault="00DF732A">
            <w:pPr>
              <w:snapToGrid w:val="0"/>
              <w:ind w:right="300"/>
              <w:jc w:val="both"/>
              <w:rPr>
                <w:rFonts w:ascii="Arial" w:hAnsi="Arial" w:cs="Arial"/>
                <w:sz w:val="22"/>
                <w:szCs w:val="22"/>
              </w:rPr>
            </w:pPr>
            <w:r w:rsidRPr="00146532">
              <w:rPr>
                <w:rFonts w:ascii="Arial" w:hAnsi="Arial" w:cs="Arial"/>
                <w:sz w:val="22"/>
                <w:szCs w:val="22"/>
              </w:rPr>
              <w:t xml:space="preserve">Mr. Neil Hassard, Solicitor, and </w:t>
            </w:r>
            <w:r w:rsidRPr="00146532" w:rsidR="005B0766">
              <w:rPr>
                <w:rFonts w:ascii="Arial" w:hAnsi="Arial" w:cs="Arial"/>
                <w:sz w:val="22"/>
                <w:szCs w:val="22"/>
              </w:rPr>
              <w:t xml:space="preserve">Mr. </w:t>
            </w:r>
            <w:r w:rsidRPr="00146532" w:rsidR="001A68D5">
              <w:rPr>
                <w:rFonts w:ascii="Arial" w:hAnsi="Arial" w:cs="Arial"/>
                <w:sz w:val="22"/>
                <w:szCs w:val="22"/>
              </w:rPr>
              <w:t>James Smith</w:t>
            </w:r>
            <w:r w:rsidRPr="00146532" w:rsidR="005B0766">
              <w:rPr>
                <w:rFonts w:ascii="Arial" w:hAnsi="Arial" w:cs="Arial"/>
                <w:sz w:val="22"/>
                <w:szCs w:val="22"/>
              </w:rPr>
              <w:t xml:space="preserve">, Director of </w:t>
            </w:r>
            <w:r w:rsidRPr="00146532" w:rsidR="00C064D3">
              <w:rPr>
                <w:rFonts w:ascii="Arial" w:hAnsi="Arial" w:cs="Arial"/>
                <w:sz w:val="22"/>
                <w:szCs w:val="22"/>
              </w:rPr>
              <w:t>JNS Hotels Ltd.</w:t>
            </w:r>
            <w:r w:rsidRPr="00146532" w:rsidR="00D650FA">
              <w:rPr>
                <w:rFonts w:ascii="Arial" w:hAnsi="Arial" w:cs="Arial"/>
                <w:sz w:val="22"/>
                <w:szCs w:val="22"/>
              </w:rPr>
              <w:t>, Company number SC531532</w:t>
            </w:r>
            <w:r w:rsidRPr="00146532" w:rsidR="00C064D3">
              <w:rPr>
                <w:rFonts w:ascii="Arial" w:hAnsi="Arial" w:cs="Arial"/>
                <w:sz w:val="22"/>
                <w:szCs w:val="22"/>
              </w:rPr>
              <w:t xml:space="preserve"> (Licence-</w:t>
            </w:r>
            <w:r w:rsidR="004D5D5E">
              <w:rPr>
                <w:rFonts w:ascii="Arial" w:hAnsi="Arial" w:cs="Arial"/>
                <w:sz w:val="22"/>
                <w:szCs w:val="22"/>
              </w:rPr>
              <w:t>H</w:t>
            </w:r>
            <w:r w:rsidRPr="00146532" w:rsidR="00C064D3">
              <w:rPr>
                <w:rFonts w:ascii="Arial" w:hAnsi="Arial" w:cs="Arial"/>
                <w:sz w:val="22"/>
                <w:szCs w:val="22"/>
              </w:rPr>
              <w:t>older)</w:t>
            </w:r>
            <w:r w:rsidRPr="00146532" w:rsidR="009560A5">
              <w:rPr>
                <w:rFonts w:ascii="Arial" w:hAnsi="Arial" w:cs="Arial"/>
                <w:sz w:val="22"/>
                <w:szCs w:val="22"/>
              </w:rPr>
              <w:t xml:space="preserve"> </w:t>
            </w:r>
            <w:r w:rsidRPr="00146532" w:rsidR="00172F02">
              <w:rPr>
                <w:rFonts w:ascii="Arial" w:hAnsi="Arial" w:cs="Arial"/>
                <w:sz w:val="22"/>
                <w:szCs w:val="22"/>
              </w:rPr>
              <w:t>were present on both dates.</w:t>
            </w:r>
          </w:p>
          <w:p w:rsidRPr="00146532" w:rsidR="00C064D3" w:rsidP="00DF732A" w:rsidRDefault="00C064D3">
            <w:pPr>
              <w:pStyle w:val="NoSpacing"/>
              <w:jc w:val="both"/>
              <w:rPr>
                <w:rFonts w:ascii="Arial" w:hAnsi="Arial" w:cs="Arial"/>
              </w:rPr>
            </w:pPr>
          </w:p>
          <w:p w:rsidRPr="00146532" w:rsidR="00AA0EE2" w:rsidP="00DF732A" w:rsidRDefault="00AA0EE2">
            <w:pPr>
              <w:pStyle w:val="NoSpacing"/>
              <w:jc w:val="both"/>
              <w:rPr>
                <w:rFonts w:ascii="Arial" w:hAnsi="Arial" w:cs="Arial"/>
              </w:rPr>
            </w:pPr>
          </w:p>
          <w:p w:rsidRPr="00146532" w:rsidR="00AA0EE2" w:rsidP="00AA0EE2" w:rsidRDefault="00AA0EE2">
            <w:pPr>
              <w:jc w:val="both"/>
              <w:rPr>
                <w:rFonts w:ascii="Arial" w:hAnsi="Arial" w:cs="Arial"/>
                <w:color w:val="000000"/>
                <w:sz w:val="22"/>
                <w:szCs w:val="22"/>
                <w:u w:val="single"/>
                <w:lang w:val="en"/>
              </w:rPr>
            </w:pPr>
            <w:r w:rsidRPr="00146532">
              <w:rPr>
                <w:rFonts w:ascii="Arial" w:hAnsi="Arial" w:cs="Arial"/>
                <w:color w:val="000000"/>
                <w:sz w:val="22"/>
                <w:szCs w:val="22"/>
                <w:u w:val="single"/>
                <w:lang w:val="en"/>
              </w:rPr>
              <w:t>(b) Persons making Objections or Representations:</w:t>
            </w:r>
          </w:p>
          <w:p w:rsidRPr="00146532" w:rsidR="00AA0EE2" w:rsidP="00DF732A" w:rsidRDefault="00AA0EE2">
            <w:pPr>
              <w:pStyle w:val="NoSpacing"/>
              <w:jc w:val="both"/>
              <w:rPr>
                <w:rFonts w:ascii="Arial" w:hAnsi="Arial" w:cs="Arial"/>
              </w:rPr>
            </w:pPr>
          </w:p>
          <w:p w:rsidRPr="00146532" w:rsidR="00033408" w:rsidP="00033408" w:rsidRDefault="00080B11">
            <w:pPr>
              <w:pStyle w:val="NoSpacing"/>
              <w:jc w:val="both"/>
              <w:rPr>
                <w:rFonts w:ascii="Arial" w:hAnsi="Arial" w:cs="Arial"/>
              </w:rPr>
            </w:pPr>
            <w:r w:rsidRPr="00146532">
              <w:rPr>
                <w:rFonts w:ascii="Arial" w:hAnsi="Arial" w:cs="Arial"/>
              </w:rPr>
              <w:lastRenderedPageBreak/>
              <w:t xml:space="preserve">On </w:t>
            </w:r>
            <w:r w:rsidRPr="00146532" w:rsidR="00C03FAC">
              <w:rPr>
                <w:rFonts w:ascii="Arial" w:hAnsi="Arial" w:cs="Arial"/>
              </w:rPr>
              <w:t>the second date (</w:t>
            </w:r>
            <w:r w:rsidRPr="00146532">
              <w:rPr>
                <w:rFonts w:ascii="Arial" w:hAnsi="Arial" w:cs="Arial"/>
              </w:rPr>
              <w:t>16 September 2019</w:t>
            </w:r>
            <w:r w:rsidRPr="00146532" w:rsidR="00C03FAC">
              <w:rPr>
                <w:rFonts w:ascii="Arial" w:hAnsi="Arial" w:cs="Arial"/>
              </w:rPr>
              <w:t>)</w:t>
            </w:r>
            <w:r w:rsidRPr="00146532" w:rsidR="00665BA4">
              <w:rPr>
                <w:rFonts w:ascii="Arial" w:hAnsi="Arial" w:cs="Arial"/>
              </w:rPr>
              <w:t xml:space="preserve"> the following were present:</w:t>
            </w:r>
          </w:p>
          <w:p w:rsidRPr="00146532" w:rsidR="000410E2" w:rsidP="00E60F1D" w:rsidRDefault="000410E2">
            <w:pPr>
              <w:pStyle w:val="NoSpacing"/>
              <w:ind w:left="612"/>
              <w:jc w:val="both"/>
              <w:rPr>
                <w:rFonts w:ascii="Arial" w:hAnsi="Arial" w:cs="Arial"/>
              </w:rPr>
            </w:pPr>
            <w:r w:rsidRPr="00146532">
              <w:rPr>
                <w:rFonts w:ascii="Arial" w:hAnsi="Arial" w:cs="Arial"/>
              </w:rPr>
              <w:t>Mr</w:t>
            </w:r>
            <w:r w:rsidR="00ED5C5A">
              <w:rPr>
                <w:rFonts w:ascii="Arial" w:hAnsi="Arial" w:cs="Arial"/>
              </w:rPr>
              <w:t>.</w:t>
            </w:r>
            <w:r w:rsidRPr="00146532">
              <w:rPr>
                <w:rFonts w:ascii="Arial" w:hAnsi="Arial" w:cs="Arial"/>
              </w:rPr>
              <w:t xml:space="preserve"> Robert Allan and Mrs. Mary Allan, 9 Trinity Crescent, Beith</w:t>
            </w:r>
          </w:p>
          <w:p w:rsidRPr="00146532" w:rsidR="00033408" w:rsidP="00E60F1D" w:rsidRDefault="009A5605">
            <w:pPr>
              <w:pStyle w:val="NoSpacing"/>
              <w:ind w:left="612"/>
              <w:jc w:val="both"/>
              <w:rPr>
                <w:rFonts w:ascii="Arial" w:hAnsi="Arial" w:cs="Arial"/>
              </w:rPr>
            </w:pPr>
            <w:r w:rsidRPr="00146532">
              <w:rPr>
                <w:rFonts w:ascii="Arial" w:hAnsi="Arial" w:cs="Arial"/>
              </w:rPr>
              <w:t xml:space="preserve">Mr. </w:t>
            </w:r>
            <w:r w:rsidRPr="00146532" w:rsidR="00033408">
              <w:rPr>
                <w:rFonts w:ascii="Arial" w:hAnsi="Arial" w:cs="Arial"/>
              </w:rPr>
              <w:t xml:space="preserve">Paul Crawford, 1 Arran </w:t>
            </w:r>
            <w:r w:rsidRPr="00146532" w:rsidR="000410E2">
              <w:rPr>
                <w:rFonts w:ascii="Arial" w:hAnsi="Arial" w:cs="Arial"/>
              </w:rPr>
              <w:t>C</w:t>
            </w:r>
            <w:r w:rsidRPr="00146532" w:rsidR="00033408">
              <w:rPr>
                <w:rFonts w:ascii="Arial" w:hAnsi="Arial" w:cs="Arial"/>
              </w:rPr>
              <w:t>res</w:t>
            </w:r>
            <w:r w:rsidRPr="00146532" w:rsidR="000410E2">
              <w:rPr>
                <w:rFonts w:ascii="Arial" w:hAnsi="Arial" w:cs="Arial"/>
              </w:rPr>
              <w:t>cent, Beith</w:t>
            </w:r>
            <w:r w:rsidRPr="00146532" w:rsidR="00033408">
              <w:rPr>
                <w:rFonts w:ascii="Arial" w:hAnsi="Arial" w:cs="Arial"/>
              </w:rPr>
              <w:t>.</w:t>
            </w:r>
          </w:p>
          <w:p w:rsidRPr="00146532" w:rsidR="00033408" w:rsidP="00E60F1D" w:rsidRDefault="009A5605">
            <w:pPr>
              <w:pStyle w:val="NoSpacing"/>
              <w:ind w:left="612"/>
              <w:jc w:val="both"/>
              <w:rPr>
                <w:rFonts w:ascii="Arial" w:hAnsi="Arial" w:cs="Arial"/>
              </w:rPr>
            </w:pPr>
            <w:r w:rsidRPr="00146532">
              <w:rPr>
                <w:rFonts w:ascii="Arial" w:hAnsi="Arial" w:cs="Arial"/>
              </w:rPr>
              <w:t xml:space="preserve">Ms. </w:t>
            </w:r>
            <w:r w:rsidRPr="00146532" w:rsidR="00033408">
              <w:rPr>
                <w:rFonts w:ascii="Arial" w:hAnsi="Arial" w:cs="Arial"/>
              </w:rPr>
              <w:t xml:space="preserve">Jennifer Winning, 2 Roebank Road, </w:t>
            </w:r>
            <w:r w:rsidRPr="00146532">
              <w:rPr>
                <w:rFonts w:ascii="Arial" w:hAnsi="Arial" w:cs="Arial"/>
              </w:rPr>
              <w:t>Beith</w:t>
            </w:r>
          </w:p>
          <w:p w:rsidRPr="00146532" w:rsidR="00204C32" w:rsidP="00204C32" w:rsidRDefault="009A5605">
            <w:pPr>
              <w:pStyle w:val="NoSpacing"/>
              <w:ind w:left="612"/>
              <w:jc w:val="both"/>
              <w:rPr>
                <w:rFonts w:ascii="Arial" w:hAnsi="Arial" w:cs="Arial"/>
              </w:rPr>
            </w:pPr>
            <w:r w:rsidRPr="00146532">
              <w:rPr>
                <w:rFonts w:ascii="Arial" w:hAnsi="Arial" w:cs="Arial"/>
              </w:rPr>
              <w:t xml:space="preserve">Mr. </w:t>
            </w:r>
            <w:r w:rsidRPr="00146532" w:rsidR="00033408">
              <w:rPr>
                <w:rFonts w:ascii="Arial" w:hAnsi="Arial" w:cs="Arial"/>
              </w:rPr>
              <w:t>Robert Winning</w:t>
            </w:r>
            <w:r w:rsidRPr="00146532" w:rsidR="00204C32">
              <w:rPr>
                <w:rFonts w:ascii="Arial" w:hAnsi="Arial" w:cs="Arial"/>
              </w:rPr>
              <w:t>, 2 Roebank Road, Beith</w:t>
            </w:r>
          </w:p>
          <w:p w:rsidRPr="00146532" w:rsidR="00DF732A" w:rsidP="00DF732A" w:rsidRDefault="00DF732A">
            <w:pPr>
              <w:pStyle w:val="NoSpacing"/>
              <w:jc w:val="both"/>
              <w:rPr>
                <w:rFonts w:ascii="Arial" w:hAnsi="Arial" w:cs="Arial"/>
              </w:rPr>
            </w:pPr>
          </w:p>
          <w:p w:rsidRPr="00146532" w:rsidR="00D650FA" w:rsidP="00D650FA" w:rsidRDefault="00D650FA">
            <w:pPr>
              <w:pStyle w:val="NoSpacing"/>
              <w:jc w:val="both"/>
              <w:rPr>
                <w:rFonts w:ascii="Arial" w:hAnsi="Arial" w:cs="Arial"/>
              </w:rPr>
            </w:pPr>
            <w:r w:rsidRPr="00146532">
              <w:rPr>
                <w:rFonts w:ascii="Arial" w:hAnsi="Arial" w:cs="Arial"/>
              </w:rPr>
              <w:t xml:space="preserve">On </w:t>
            </w:r>
            <w:r w:rsidRPr="00146532" w:rsidR="00C03FAC">
              <w:rPr>
                <w:rFonts w:ascii="Arial" w:hAnsi="Arial" w:cs="Arial"/>
              </w:rPr>
              <w:t>the third date (</w:t>
            </w:r>
            <w:r w:rsidRPr="00146532">
              <w:rPr>
                <w:rFonts w:ascii="Arial" w:hAnsi="Arial" w:cs="Arial"/>
              </w:rPr>
              <w:t>18 November 2019</w:t>
            </w:r>
            <w:r w:rsidRPr="00146532" w:rsidR="00C03FAC">
              <w:rPr>
                <w:rFonts w:ascii="Arial" w:hAnsi="Arial" w:cs="Arial"/>
              </w:rPr>
              <w:t xml:space="preserve">) </w:t>
            </w:r>
            <w:r w:rsidRPr="00146532">
              <w:rPr>
                <w:rFonts w:ascii="Arial" w:hAnsi="Arial" w:cs="Arial"/>
              </w:rPr>
              <w:t>Mr Robert Allan and Mrs. Mary Allan, 9 Trinity Crescent, Beith</w:t>
            </w:r>
            <w:r w:rsidRPr="00146532" w:rsidR="00117C3C">
              <w:rPr>
                <w:rFonts w:ascii="Arial" w:hAnsi="Arial" w:cs="Arial"/>
              </w:rPr>
              <w:t>,</w:t>
            </w:r>
            <w:r w:rsidRPr="00146532">
              <w:rPr>
                <w:rFonts w:ascii="Arial" w:hAnsi="Arial" w:cs="Arial"/>
              </w:rPr>
              <w:t xml:space="preserve"> addressed the Board (speaking for </w:t>
            </w:r>
            <w:r w:rsidRPr="00146532" w:rsidR="00117C3C">
              <w:rPr>
                <w:rFonts w:ascii="Arial" w:hAnsi="Arial" w:cs="Arial"/>
              </w:rPr>
              <w:t xml:space="preserve">themselves and for the </w:t>
            </w:r>
            <w:r w:rsidRPr="00146532">
              <w:rPr>
                <w:rFonts w:ascii="Arial" w:hAnsi="Arial" w:cs="Arial"/>
              </w:rPr>
              <w:t>other residents then present)</w:t>
            </w:r>
            <w:r w:rsidRPr="00146532" w:rsidR="009A5605">
              <w:rPr>
                <w:rFonts w:ascii="Arial" w:hAnsi="Arial" w:cs="Arial"/>
              </w:rPr>
              <w:t>.</w:t>
            </w:r>
          </w:p>
          <w:p w:rsidRPr="00146532" w:rsidR="00B44D7B" w:rsidP="00D650FA" w:rsidRDefault="00B44D7B">
            <w:pPr>
              <w:pStyle w:val="NoSpacing"/>
              <w:jc w:val="both"/>
              <w:rPr>
                <w:rFonts w:ascii="Arial" w:hAnsi="Arial" w:cs="Arial"/>
              </w:rPr>
            </w:pPr>
          </w:p>
          <w:p w:rsidRPr="00146532" w:rsidR="00B44D7B" w:rsidRDefault="00B44D7B">
            <w:pPr>
              <w:snapToGrid w:val="0"/>
              <w:ind w:right="300"/>
              <w:jc w:val="both"/>
              <w:rPr>
                <w:rFonts w:ascii="Arial" w:hAnsi="Arial" w:cs="Arial"/>
                <w:color w:val="000000"/>
                <w:sz w:val="22"/>
                <w:szCs w:val="22"/>
                <w:lang w:val="en"/>
              </w:rPr>
            </w:pPr>
          </w:p>
          <w:p w:rsidRPr="00146532" w:rsidR="00665BA4" w:rsidRDefault="00F233A0">
            <w:pPr>
              <w:snapToGrid w:val="0"/>
              <w:ind w:right="300"/>
              <w:jc w:val="both"/>
              <w:rPr>
                <w:rFonts w:ascii="Arial" w:hAnsi="Arial" w:cs="Arial"/>
                <w:color w:val="000000"/>
                <w:sz w:val="22"/>
                <w:szCs w:val="22"/>
                <w:u w:val="single"/>
              </w:rPr>
            </w:pPr>
            <w:r w:rsidRPr="00146532">
              <w:rPr>
                <w:rFonts w:ascii="Arial" w:hAnsi="Arial" w:cs="Arial"/>
                <w:color w:val="000000"/>
                <w:sz w:val="22"/>
                <w:szCs w:val="22"/>
                <w:u w:val="single"/>
              </w:rPr>
              <w:t xml:space="preserve">(c) </w:t>
            </w:r>
            <w:r w:rsidRPr="00146532" w:rsidR="00B44D7B">
              <w:rPr>
                <w:rFonts w:ascii="Arial" w:hAnsi="Arial" w:cs="Arial"/>
                <w:color w:val="000000"/>
                <w:sz w:val="22"/>
                <w:szCs w:val="22"/>
                <w:u w:val="single"/>
              </w:rPr>
              <w:t>Representative</w:t>
            </w:r>
            <w:r w:rsidRPr="00146532" w:rsidR="00C03FAC">
              <w:rPr>
                <w:rFonts w:ascii="Arial" w:hAnsi="Arial" w:cs="Arial"/>
                <w:color w:val="000000"/>
                <w:sz w:val="22"/>
                <w:szCs w:val="22"/>
                <w:u w:val="single"/>
              </w:rPr>
              <w:t>s</w:t>
            </w:r>
            <w:r w:rsidRPr="00146532" w:rsidR="00B44D7B">
              <w:rPr>
                <w:rFonts w:ascii="Arial" w:hAnsi="Arial" w:cs="Arial"/>
                <w:color w:val="000000"/>
                <w:sz w:val="22"/>
                <w:szCs w:val="22"/>
                <w:u w:val="single"/>
              </w:rPr>
              <w:t xml:space="preserve"> f</w:t>
            </w:r>
            <w:r w:rsidRPr="00146532" w:rsidR="00ED361E">
              <w:rPr>
                <w:rFonts w:ascii="Arial" w:hAnsi="Arial" w:cs="Arial"/>
                <w:color w:val="000000"/>
                <w:sz w:val="22"/>
                <w:szCs w:val="22"/>
                <w:u w:val="single"/>
              </w:rPr>
              <w:t>or Police Scotland:</w:t>
            </w:r>
          </w:p>
          <w:p w:rsidRPr="00146532" w:rsidR="00665BA4" w:rsidRDefault="00665BA4">
            <w:pPr>
              <w:snapToGrid w:val="0"/>
              <w:ind w:right="300"/>
              <w:jc w:val="both"/>
              <w:rPr>
                <w:rFonts w:ascii="Arial" w:hAnsi="Arial" w:cs="Arial"/>
                <w:color w:val="000000"/>
                <w:sz w:val="22"/>
                <w:szCs w:val="22"/>
              </w:rPr>
            </w:pPr>
          </w:p>
          <w:p w:rsidR="00295689" w:rsidRDefault="00665BA4">
            <w:pPr>
              <w:snapToGrid w:val="0"/>
              <w:ind w:right="300"/>
              <w:jc w:val="both"/>
              <w:rPr>
                <w:rFonts w:ascii="Arial" w:hAnsi="Arial" w:cs="Arial"/>
                <w:sz w:val="22"/>
                <w:szCs w:val="22"/>
              </w:rPr>
            </w:pPr>
            <w:r w:rsidRPr="00146532">
              <w:rPr>
                <w:rFonts w:ascii="Arial" w:hAnsi="Arial" w:cs="Arial"/>
                <w:color w:val="000000"/>
                <w:sz w:val="22"/>
                <w:szCs w:val="22"/>
              </w:rPr>
              <w:t>On both dates:</w:t>
            </w:r>
            <w:r w:rsidRPr="00146532" w:rsidR="00ED361E">
              <w:rPr>
                <w:rFonts w:ascii="Arial" w:hAnsi="Arial" w:cs="Arial"/>
                <w:color w:val="000000"/>
                <w:sz w:val="22"/>
                <w:szCs w:val="22"/>
              </w:rPr>
              <w:t xml:space="preserve"> </w:t>
            </w:r>
            <w:r w:rsidRPr="00146532" w:rsidR="00ED361E">
              <w:rPr>
                <w:rFonts w:ascii="Arial" w:hAnsi="Arial" w:cs="Arial"/>
                <w:sz w:val="22"/>
                <w:szCs w:val="22"/>
              </w:rPr>
              <w:t>Chief Inspector Shaw and Sergeant</w:t>
            </w:r>
            <w:r w:rsidRPr="00146532" w:rsidR="00C80071">
              <w:rPr>
                <w:rFonts w:ascii="Arial" w:hAnsi="Arial" w:cs="Arial"/>
                <w:sz w:val="22"/>
                <w:szCs w:val="22"/>
              </w:rPr>
              <w:t xml:space="preserve"> Dougan.</w:t>
            </w:r>
          </w:p>
          <w:p w:rsidR="00ED5438" w:rsidRDefault="00ED5438">
            <w:pPr>
              <w:snapToGrid w:val="0"/>
              <w:ind w:right="300"/>
              <w:jc w:val="both"/>
              <w:rPr>
                <w:rFonts w:ascii="Arial" w:hAnsi="Arial" w:cs="Arial"/>
                <w:sz w:val="22"/>
                <w:szCs w:val="22"/>
              </w:rPr>
            </w:pPr>
          </w:p>
          <w:p w:rsidRPr="00146532" w:rsidR="00ED5438" w:rsidRDefault="00ED5438">
            <w:pPr>
              <w:snapToGrid w:val="0"/>
              <w:ind w:right="300"/>
              <w:jc w:val="both"/>
              <w:rPr>
                <w:rFonts w:ascii="Arial" w:hAnsi="Arial" w:cs="Arial"/>
                <w:sz w:val="22"/>
                <w:szCs w:val="22"/>
              </w:rPr>
            </w:pPr>
            <w:r>
              <w:rPr>
                <w:rFonts w:ascii="Arial" w:hAnsi="Arial" w:cs="Arial"/>
                <w:sz w:val="22"/>
                <w:szCs w:val="22"/>
              </w:rPr>
              <w:t>The Chief Constable had stated that he ha</w:t>
            </w:r>
            <w:r w:rsidR="00D33E57">
              <w:rPr>
                <w:rFonts w:ascii="Arial" w:hAnsi="Arial" w:cs="Arial"/>
                <w:sz w:val="22"/>
                <w:szCs w:val="22"/>
              </w:rPr>
              <w:t>d</w:t>
            </w:r>
            <w:r>
              <w:rPr>
                <w:rFonts w:ascii="Arial" w:hAnsi="Arial" w:cs="Arial"/>
                <w:sz w:val="22"/>
                <w:szCs w:val="22"/>
              </w:rPr>
              <w:t xml:space="preserve"> no obj</w:t>
            </w:r>
            <w:r w:rsidR="00D33E57">
              <w:rPr>
                <w:rFonts w:ascii="Arial" w:hAnsi="Arial" w:cs="Arial"/>
                <w:sz w:val="22"/>
                <w:szCs w:val="22"/>
              </w:rPr>
              <w:t>ection to the Variation Application.</w:t>
            </w:r>
          </w:p>
          <w:p w:rsidRPr="00146532" w:rsidR="00BE18F0" w:rsidRDefault="00BE18F0">
            <w:pPr>
              <w:snapToGrid w:val="0"/>
              <w:ind w:right="300"/>
              <w:jc w:val="both"/>
              <w:rPr>
                <w:rFonts w:ascii="Arial" w:hAnsi="Arial" w:cs="Arial"/>
                <w:sz w:val="22"/>
                <w:szCs w:val="22"/>
              </w:rPr>
            </w:pPr>
          </w:p>
          <w:p w:rsidRPr="00146532" w:rsidR="00BE18F0" w:rsidRDefault="00BE18F0">
            <w:pPr>
              <w:snapToGrid w:val="0"/>
              <w:ind w:right="300"/>
              <w:jc w:val="both"/>
              <w:rPr>
                <w:rFonts w:ascii="Arial" w:hAnsi="Arial" w:cs="Arial"/>
                <w:sz w:val="22"/>
                <w:szCs w:val="22"/>
              </w:rPr>
            </w:pPr>
          </w:p>
          <w:p w:rsidRPr="00146532" w:rsidR="00BE18F0" w:rsidP="00BE18F0" w:rsidRDefault="00BE18F0">
            <w:pPr>
              <w:snapToGrid w:val="0"/>
              <w:ind w:right="300"/>
              <w:jc w:val="both"/>
              <w:rPr>
                <w:rFonts w:ascii="Arial" w:hAnsi="Arial" w:cs="Arial"/>
                <w:color w:val="000000"/>
                <w:sz w:val="22"/>
                <w:szCs w:val="22"/>
                <w:u w:val="single"/>
              </w:rPr>
            </w:pPr>
            <w:r w:rsidRPr="00146532">
              <w:rPr>
                <w:rFonts w:ascii="Arial" w:hAnsi="Arial" w:cs="Arial"/>
                <w:color w:val="000000"/>
                <w:sz w:val="22"/>
                <w:szCs w:val="22"/>
                <w:u w:val="single"/>
              </w:rPr>
              <w:t>(d) Board</w:t>
            </w:r>
          </w:p>
          <w:p w:rsidRPr="00146532" w:rsidR="00BE18F0" w:rsidP="00BE18F0" w:rsidRDefault="00BE18F0">
            <w:pPr>
              <w:snapToGrid w:val="0"/>
              <w:ind w:right="300"/>
              <w:jc w:val="both"/>
              <w:rPr>
                <w:rFonts w:ascii="Arial" w:hAnsi="Arial" w:cs="Arial"/>
                <w:color w:val="000000"/>
                <w:sz w:val="22"/>
                <w:szCs w:val="22"/>
              </w:rPr>
            </w:pPr>
          </w:p>
          <w:p w:rsidRPr="00146532" w:rsidR="00BE18F0" w:rsidP="00BE18F0" w:rsidRDefault="00BE18F0">
            <w:pPr>
              <w:snapToGrid w:val="0"/>
              <w:ind w:right="300"/>
              <w:jc w:val="both"/>
              <w:rPr>
                <w:rFonts w:ascii="Arial" w:hAnsi="Arial" w:cs="Arial"/>
                <w:color w:val="000000"/>
                <w:sz w:val="22"/>
                <w:szCs w:val="22"/>
              </w:rPr>
            </w:pPr>
            <w:r w:rsidRPr="00146532">
              <w:rPr>
                <w:rFonts w:ascii="Arial" w:hAnsi="Arial" w:cs="Arial"/>
                <w:color w:val="000000"/>
                <w:sz w:val="22"/>
                <w:szCs w:val="22"/>
              </w:rPr>
              <w:t>On the third date:</w:t>
            </w:r>
          </w:p>
          <w:p w:rsidRPr="00146532" w:rsidR="00BE18F0" w:rsidP="00BE18F0" w:rsidRDefault="00BE18F0">
            <w:pPr>
              <w:snapToGrid w:val="0"/>
              <w:ind w:right="300"/>
              <w:jc w:val="both"/>
              <w:rPr>
                <w:rFonts w:ascii="Arial" w:hAnsi="Arial" w:cs="Arial"/>
                <w:color w:val="000000"/>
                <w:sz w:val="22"/>
                <w:szCs w:val="22"/>
              </w:rPr>
            </w:pPr>
          </w:p>
          <w:p w:rsidRPr="00146532" w:rsidR="00BE18F0" w:rsidP="00BE18F0" w:rsidRDefault="00BE18F0">
            <w:pPr>
              <w:suppressLineNumbers/>
              <w:snapToGrid w:val="0"/>
              <w:jc w:val="both"/>
              <w:rPr>
                <w:rFonts w:ascii="Arial" w:hAnsi="Arial" w:cs="Arial"/>
                <w:sz w:val="22"/>
                <w:szCs w:val="22"/>
              </w:rPr>
            </w:pPr>
            <w:r w:rsidRPr="00146532">
              <w:rPr>
                <w:rFonts w:ascii="Arial" w:hAnsi="Arial" w:cs="Arial"/>
                <w:color w:val="000000"/>
                <w:sz w:val="22"/>
                <w:szCs w:val="22"/>
              </w:rPr>
              <w:t xml:space="preserve">The Board consisted of Councillors </w:t>
            </w:r>
            <w:r w:rsidRPr="00146532">
              <w:rPr>
                <w:rFonts w:ascii="Arial" w:hAnsi="Arial" w:cs="Arial"/>
                <w:sz w:val="22"/>
                <w:szCs w:val="22"/>
              </w:rPr>
              <w:t>Ronnie McNicol (Convenor), Todd Ferguson (Vice-Convenor), Robert Barr, Jean McClung and Donald L. Reid.</w:t>
            </w:r>
          </w:p>
          <w:p w:rsidRPr="00146532" w:rsidR="00BE18F0" w:rsidP="00BE18F0" w:rsidRDefault="00BE18F0">
            <w:pPr>
              <w:suppressLineNumbers/>
              <w:snapToGrid w:val="0"/>
              <w:jc w:val="both"/>
              <w:rPr>
                <w:rFonts w:ascii="Arial" w:hAnsi="Arial" w:cs="Arial"/>
                <w:sz w:val="22"/>
                <w:szCs w:val="22"/>
              </w:rPr>
            </w:pPr>
          </w:p>
          <w:p w:rsidRPr="00146532" w:rsidR="00BE18F0" w:rsidP="00BE18F0" w:rsidRDefault="00BE18F0">
            <w:pPr>
              <w:jc w:val="both"/>
              <w:rPr>
                <w:rFonts w:ascii="Arial" w:hAnsi="Arial" w:cs="Arial"/>
                <w:color w:val="000000"/>
                <w:sz w:val="22"/>
                <w:szCs w:val="22"/>
              </w:rPr>
            </w:pPr>
            <w:r w:rsidRPr="00146532">
              <w:rPr>
                <w:rFonts w:ascii="Arial" w:hAnsi="Arial" w:cs="Arial"/>
                <w:color w:val="000000"/>
                <w:sz w:val="22"/>
                <w:szCs w:val="22"/>
              </w:rPr>
              <w:t xml:space="preserve">The Board were accompanied by William O'Brien (Solicitor (Licensing)), </w:t>
            </w:r>
            <w:r w:rsidRPr="00146532">
              <w:rPr>
                <w:rFonts w:ascii="Arial" w:hAnsi="Arial" w:cs="Arial"/>
                <w:sz w:val="22"/>
                <w:szCs w:val="22"/>
              </w:rPr>
              <w:t xml:space="preserve">Chris Pollock (Licensing Administration Officer), </w:t>
            </w:r>
            <w:r w:rsidRPr="00146532">
              <w:rPr>
                <w:rFonts w:ascii="Arial" w:hAnsi="Arial" w:cs="Arial"/>
                <w:color w:val="000000"/>
                <w:sz w:val="22"/>
                <w:szCs w:val="22"/>
              </w:rPr>
              <w:t>and Grace Cullen (Licensing Standards Officer, "LSO").</w:t>
            </w:r>
          </w:p>
          <w:p w:rsidRPr="00146532" w:rsidR="00295689" w:rsidP="00B44D7B" w:rsidRDefault="00295689">
            <w:pPr>
              <w:jc w:val="both"/>
              <w:rPr>
                <w:rFonts w:ascii="Arial" w:hAnsi="Arial" w:cs="Arial"/>
                <w:sz w:val="22"/>
                <w:szCs w:val="22"/>
              </w:rPr>
            </w:pP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lastRenderedPageBreak/>
              <w:t>8. Preliminary issues</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F95766" w:rsidP="00F7558F" w:rsidRDefault="002261F3">
            <w:pPr>
              <w:snapToGrid w:val="0"/>
              <w:jc w:val="both"/>
              <w:rPr>
                <w:rFonts w:ascii="Arial" w:hAnsi="Arial" w:cs="Arial"/>
                <w:sz w:val="22"/>
                <w:szCs w:val="22"/>
              </w:rPr>
            </w:pPr>
            <w:r w:rsidRPr="00146532">
              <w:rPr>
                <w:rFonts w:ascii="Arial" w:hAnsi="Arial" w:cs="Arial"/>
                <w:sz w:val="22"/>
                <w:szCs w:val="22"/>
              </w:rPr>
              <w:t xml:space="preserve">By the time that the case called on </w:t>
            </w:r>
            <w:r w:rsidRPr="00146532" w:rsidR="00BD16A9">
              <w:rPr>
                <w:rFonts w:ascii="Arial" w:hAnsi="Arial" w:cs="Arial"/>
                <w:sz w:val="22"/>
                <w:szCs w:val="22"/>
              </w:rPr>
              <w:t>18 November 2019, there were no longer any preliminary issues</w:t>
            </w:r>
            <w:r w:rsidRPr="00146532" w:rsidR="00ED31E9">
              <w:rPr>
                <w:rFonts w:ascii="Arial" w:hAnsi="Arial" w:cs="Arial"/>
                <w:sz w:val="22"/>
                <w:szCs w:val="22"/>
              </w:rPr>
              <w:t>.</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9. Summary of submissions made</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autoSpaceDE w:val="0"/>
              <w:spacing w:line="240" w:lineRule="atLeast"/>
              <w:jc w:val="both"/>
              <w:rPr>
                <w:rFonts w:ascii="Arial" w:hAnsi="Arial" w:cs="Arial"/>
                <w:sz w:val="22"/>
                <w:szCs w:val="22"/>
              </w:rPr>
            </w:pPr>
            <w:r w:rsidRPr="00146532">
              <w:rPr>
                <w:rFonts w:ascii="Arial" w:hAnsi="Arial" w:cs="Arial"/>
                <w:sz w:val="22"/>
                <w:szCs w:val="22"/>
              </w:rPr>
              <w:t>See below</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10. Decision(s) taken</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jc w:val="both"/>
              <w:rPr>
                <w:rFonts w:ascii="Arial" w:hAnsi="Arial" w:cs="Arial"/>
                <w:sz w:val="22"/>
                <w:szCs w:val="22"/>
              </w:rPr>
            </w:pPr>
            <w:r w:rsidRPr="00146532">
              <w:rPr>
                <w:rFonts w:ascii="Arial" w:hAnsi="Arial" w:cs="Arial"/>
                <w:sz w:val="22"/>
                <w:szCs w:val="22"/>
              </w:rPr>
              <w:t>See below</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10a. Reasons for decision</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jc w:val="both"/>
              <w:rPr>
                <w:rFonts w:ascii="Arial" w:hAnsi="Arial" w:cs="Arial"/>
                <w:sz w:val="22"/>
                <w:szCs w:val="22"/>
              </w:rPr>
            </w:pPr>
            <w:r w:rsidRPr="00146532">
              <w:rPr>
                <w:rFonts w:ascii="Arial" w:hAnsi="Arial" w:cs="Arial"/>
                <w:sz w:val="22"/>
                <w:szCs w:val="22"/>
              </w:rPr>
              <w:t>See below</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11. Legal powers used to come to decision</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D13B47">
            <w:pPr>
              <w:snapToGrid w:val="0"/>
              <w:jc w:val="both"/>
              <w:rPr>
                <w:rFonts w:ascii="Arial" w:hAnsi="Arial" w:cs="Arial"/>
                <w:sz w:val="22"/>
                <w:szCs w:val="22"/>
              </w:rPr>
            </w:pPr>
            <w:r w:rsidRPr="00146532">
              <w:rPr>
                <w:rFonts w:ascii="Arial" w:hAnsi="Arial" w:cs="Arial"/>
                <w:sz w:val="22"/>
                <w:szCs w:val="22"/>
              </w:rPr>
              <w:t>Section 30</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12. Date statement of reasons issued</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530FFC">
            <w:pPr>
              <w:snapToGrid w:val="0"/>
              <w:jc w:val="both"/>
              <w:rPr>
                <w:rFonts w:ascii="Arial" w:hAnsi="Arial" w:cs="Arial"/>
                <w:sz w:val="22"/>
                <w:szCs w:val="22"/>
              </w:rPr>
            </w:pPr>
            <w:r>
              <w:rPr>
                <w:rFonts w:ascii="Arial" w:hAnsi="Arial" w:cs="Arial"/>
                <w:sz w:val="22"/>
                <w:szCs w:val="22"/>
              </w:rPr>
              <w:t>27 November 2019</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Name of Representative of Clerk</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p>
          <w:p w:rsidRPr="00146532" w:rsidR="00295689" w:rsidRDefault="00295689">
            <w:pPr>
              <w:jc w:val="both"/>
              <w:rPr>
                <w:rFonts w:ascii="Arial" w:hAnsi="Arial" w:cs="Arial"/>
                <w:sz w:val="22"/>
                <w:szCs w:val="22"/>
              </w:rPr>
            </w:pP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b/>
                <w:sz w:val="22"/>
                <w:szCs w:val="22"/>
              </w:rPr>
              <w:t>Print Name</w:t>
            </w:r>
          </w:p>
        </w:tc>
      </w:tr>
      <w:tr w:rsidRPr="00146532" w:rsidR="00295689">
        <w:tc>
          <w:tcPr>
            <w:tcW w:w="9918" w:type="dxa"/>
            <w:tcBorders>
              <w:top w:val="single" w:color="000000" w:sz="4" w:space="0"/>
              <w:left w:val="single" w:color="000000" w:sz="4" w:space="0"/>
              <w:bottom w:val="single" w:color="000000" w:sz="4" w:space="0"/>
              <w:right w:val="single" w:color="000000" w:sz="4" w:space="0"/>
            </w:tcBorders>
            <w:shd w:val="clear" w:color="auto" w:fill="auto"/>
          </w:tcPr>
          <w:p w:rsidRPr="00146532" w:rsidR="00295689" w:rsidRDefault="00295689">
            <w:pPr>
              <w:snapToGrid w:val="0"/>
              <w:jc w:val="both"/>
              <w:rPr>
                <w:rFonts w:ascii="Arial" w:hAnsi="Arial" w:cs="Arial"/>
                <w:sz w:val="22"/>
                <w:szCs w:val="22"/>
              </w:rPr>
            </w:pPr>
            <w:r w:rsidRPr="00146532">
              <w:rPr>
                <w:rFonts w:ascii="Arial" w:hAnsi="Arial" w:cs="Arial"/>
                <w:sz w:val="22"/>
                <w:szCs w:val="22"/>
              </w:rPr>
              <w:t>William O'Brien, Solicitor (Licensing)</w:t>
            </w:r>
          </w:p>
        </w:tc>
      </w:tr>
    </w:tbl>
    <w:p w:rsidRPr="00146532" w:rsidR="00295689" w:rsidRDefault="00295689">
      <w:pPr>
        <w:jc w:val="both"/>
        <w:rPr>
          <w:rFonts w:ascii="Arial" w:hAnsi="Arial" w:cs="Arial"/>
          <w:sz w:val="22"/>
          <w:szCs w:val="22"/>
        </w:rPr>
      </w:pPr>
    </w:p>
    <w:p w:rsidRPr="00146532" w:rsidR="00295689" w:rsidRDefault="00295689">
      <w:pPr>
        <w:jc w:val="both"/>
        <w:rPr>
          <w:rFonts w:ascii="Arial" w:hAnsi="Arial" w:cs="Arial"/>
          <w:sz w:val="22"/>
          <w:szCs w:val="22"/>
        </w:rPr>
      </w:pPr>
    </w:p>
    <w:p w:rsidRPr="00CE6744" w:rsidR="00295689" w:rsidP="00CE6744" w:rsidRDefault="00295689">
      <w:pPr>
        <w:pStyle w:val="Heading1"/>
        <w:jc w:val="both"/>
        <w:rPr>
          <w:sz w:val="32"/>
          <w:szCs w:val="32"/>
          <w:u w:val="single"/>
        </w:rPr>
      </w:pPr>
      <w:r w:rsidRPr="00CE6744">
        <w:rPr>
          <w:sz w:val="32"/>
          <w:szCs w:val="32"/>
          <w:u w:val="single"/>
        </w:rPr>
        <w:t>9.</w:t>
      </w:r>
      <w:r w:rsidRPr="00CE6744">
        <w:rPr>
          <w:sz w:val="32"/>
          <w:szCs w:val="32"/>
          <w:u w:val="single"/>
        </w:rPr>
        <w:tab/>
        <w:t>Summary of submissions made</w:t>
      </w:r>
    </w:p>
    <w:p w:rsidRPr="00146532" w:rsidR="00295689" w:rsidRDefault="00295689">
      <w:pPr>
        <w:jc w:val="both"/>
        <w:rPr>
          <w:rFonts w:ascii="Arial" w:hAnsi="Arial" w:cs="Arial"/>
          <w:sz w:val="22"/>
          <w:szCs w:val="22"/>
        </w:rPr>
      </w:pPr>
    </w:p>
    <w:p w:rsidRPr="003D4E19" w:rsidR="00295689" w:rsidP="00876474" w:rsidRDefault="00F51024">
      <w:pPr>
        <w:pStyle w:val="Heading2"/>
      </w:pPr>
      <w:r w:rsidRPr="003D4E19">
        <w:lastRenderedPageBreak/>
        <w:t>9</w:t>
      </w:r>
      <w:r w:rsidRPr="003D4E19" w:rsidR="003D6256">
        <w:t>(a)</w:t>
      </w:r>
      <w:r w:rsidRPr="003D4E19" w:rsidR="003D6256">
        <w:tab/>
      </w:r>
      <w:r w:rsidRPr="003D4E19" w:rsidR="00295689">
        <w:t>Introduction</w:t>
      </w:r>
    </w:p>
    <w:p w:rsidRPr="00146532" w:rsidR="00295689" w:rsidRDefault="00295689">
      <w:pPr>
        <w:snapToGrid w:val="0"/>
        <w:jc w:val="both"/>
        <w:rPr>
          <w:rFonts w:ascii="Arial" w:hAnsi="Arial" w:cs="Arial"/>
          <w:color w:val="000000"/>
          <w:sz w:val="22"/>
          <w:szCs w:val="22"/>
        </w:rPr>
      </w:pPr>
    </w:p>
    <w:p w:rsidR="00E53E76" w:rsidP="003C4D20" w:rsidRDefault="00295689">
      <w:pPr>
        <w:autoSpaceDE w:val="0"/>
        <w:autoSpaceDN w:val="0"/>
        <w:adjustRightInd w:val="0"/>
        <w:jc w:val="both"/>
        <w:rPr>
          <w:rFonts w:ascii="Arial" w:hAnsi="Arial" w:cs="Arial"/>
          <w:sz w:val="22"/>
          <w:szCs w:val="22"/>
        </w:rPr>
      </w:pPr>
      <w:r w:rsidRPr="00146532">
        <w:rPr>
          <w:rFonts w:ascii="Arial" w:hAnsi="Arial" w:cs="Arial"/>
          <w:color w:val="000000"/>
          <w:sz w:val="22"/>
          <w:szCs w:val="22"/>
        </w:rPr>
        <w:t xml:space="preserve">The </w:t>
      </w:r>
      <w:r w:rsidRPr="00146532" w:rsidR="003D6256">
        <w:rPr>
          <w:rFonts w:ascii="Arial" w:hAnsi="Arial" w:cs="Arial"/>
          <w:color w:val="000000"/>
          <w:sz w:val="22"/>
          <w:szCs w:val="22"/>
        </w:rPr>
        <w:t xml:space="preserve">Variation Application </w:t>
      </w:r>
      <w:r w:rsidRPr="00146532">
        <w:rPr>
          <w:rFonts w:ascii="Arial" w:hAnsi="Arial" w:cs="Arial"/>
          <w:color w:val="000000"/>
          <w:sz w:val="22"/>
          <w:szCs w:val="22"/>
        </w:rPr>
        <w:t xml:space="preserve">proposal related to </w:t>
      </w:r>
      <w:r w:rsidRPr="00146532" w:rsidR="00C37A4F">
        <w:rPr>
          <w:rFonts w:ascii="Arial" w:hAnsi="Arial" w:cs="Arial"/>
          <w:color w:val="000000"/>
          <w:sz w:val="22"/>
          <w:szCs w:val="22"/>
        </w:rPr>
        <w:t>P</w:t>
      </w:r>
      <w:r w:rsidRPr="00146532" w:rsidR="004B4201">
        <w:rPr>
          <w:rFonts w:ascii="Arial" w:hAnsi="Arial" w:cs="Arial"/>
          <w:color w:val="000000"/>
          <w:sz w:val="22"/>
          <w:szCs w:val="22"/>
        </w:rPr>
        <w:t xml:space="preserve">remises </w:t>
      </w:r>
      <w:r w:rsidR="00E53E76">
        <w:rPr>
          <w:rFonts w:ascii="Arial" w:hAnsi="Arial" w:cs="Arial"/>
          <w:color w:val="000000"/>
          <w:sz w:val="22"/>
          <w:szCs w:val="22"/>
        </w:rPr>
        <w:t xml:space="preserve">in Beith </w:t>
      </w:r>
      <w:r w:rsidRPr="00146532" w:rsidR="004B4201">
        <w:rPr>
          <w:rFonts w:ascii="Arial" w:hAnsi="Arial" w:cs="Arial"/>
          <w:color w:val="000000"/>
          <w:sz w:val="22"/>
          <w:szCs w:val="22"/>
        </w:rPr>
        <w:t xml:space="preserve">now known as </w:t>
      </w:r>
      <w:r w:rsidRPr="00146532" w:rsidR="006B7F1B">
        <w:rPr>
          <w:rFonts w:ascii="Arial" w:hAnsi="Arial" w:cs="Arial"/>
          <w:color w:val="000000"/>
          <w:sz w:val="22"/>
          <w:szCs w:val="22"/>
        </w:rPr>
        <w:t>"T</w:t>
      </w:r>
      <w:r w:rsidRPr="00146532" w:rsidR="004B4201">
        <w:rPr>
          <w:rFonts w:ascii="Arial" w:hAnsi="Arial" w:cs="Arial"/>
          <w:sz w:val="22"/>
          <w:szCs w:val="22"/>
        </w:rPr>
        <w:t>he Roebank Hotel and Wedding Venue</w:t>
      </w:r>
      <w:r w:rsidRPr="00146532" w:rsidR="006B7F1B">
        <w:rPr>
          <w:rFonts w:ascii="Arial" w:hAnsi="Arial" w:cs="Arial"/>
          <w:sz w:val="22"/>
          <w:szCs w:val="22"/>
        </w:rPr>
        <w:t xml:space="preserve">", which </w:t>
      </w:r>
      <w:r w:rsidRPr="00146532" w:rsidR="00FA39AC">
        <w:rPr>
          <w:rFonts w:ascii="Arial" w:hAnsi="Arial" w:cs="Arial"/>
          <w:sz w:val="22"/>
          <w:szCs w:val="22"/>
        </w:rPr>
        <w:t>w</w:t>
      </w:r>
      <w:r w:rsidRPr="00146532" w:rsidR="001C3F1F">
        <w:rPr>
          <w:rFonts w:ascii="Arial" w:hAnsi="Arial" w:cs="Arial"/>
          <w:sz w:val="22"/>
          <w:szCs w:val="22"/>
        </w:rPr>
        <w:t>ere</w:t>
      </w:r>
      <w:r w:rsidRPr="00146532" w:rsidR="00FA39AC">
        <w:rPr>
          <w:rFonts w:ascii="Arial" w:hAnsi="Arial" w:cs="Arial"/>
          <w:sz w:val="22"/>
          <w:szCs w:val="22"/>
        </w:rPr>
        <w:t xml:space="preserve"> formerly "The Trinity Church", </w:t>
      </w:r>
      <w:r w:rsidRPr="00146532" w:rsidR="006B7F1B">
        <w:rPr>
          <w:rFonts w:ascii="Arial" w:hAnsi="Arial" w:cs="Arial"/>
          <w:sz w:val="22"/>
          <w:szCs w:val="22"/>
        </w:rPr>
        <w:t>a disused church building at the junction of Roebank Road and Trinity Crescent.</w:t>
      </w:r>
    </w:p>
    <w:p w:rsidR="00E53E76" w:rsidP="003C4D20" w:rsidRDefault="00E53E76">
      <w:pPr>
        <w:autoSpaceDE w:val="0"/>
        <w:autoSpaceDN w:val="0"/>
        <w:adjustRightInd w:val="0"/>
        <w:jc w:val="both"/>
        <w:rPr>
          <w:rFonts w:ascii="Arial" w:hAnsi="Arial" w:cs="Arial"/>
          <w:sz w:val="22"/>
          <w:szCs w:val="22"/>
        </w:rPr>
      </w:pPr>
    </w:p>
    <w:p w:rsidR="008F70FA" w:rsidP="003C4D20" w:rsidRDefault="00E450C2">
      <w:pPr>
        <w:autoSpaceDE w:val="0"/>
        <w:autoSpaceDN w:val="0"/>
        <w:adjustRightInd w:val="0"/>
        <w:jc w:val="both"/>
        <w:rPr>
          <w:rFonts w:ascii="Arial" w:hAnsi="Arial" w:cs="Arial"/>
          <w:sz w:val="22"/>
          <w:szCs w:val="22"/>
          <w:lang w:eastAsia="en-GB"/>
        </w:rPr>
      </w:pPr>
      <w:r w:rsidRPr="00146532">
        <w:rPr>
          <w:rFonts w:ascii="Arial" w:hAnsi="Arial" w:cs="Arial"/>
          <w:sz w:val="22"/>
          <w:szCs w:val="22"/>
        </w:rPr>
        <w:t>In 2017 t</w:t>
      </w:r>
      <w:r w:rsidRPr="00146532" w:rsidR="004B4201">
        <w:rPr>
          <w:rFonts w:ascii="Arial" w:hAnsi="Arial" w:cs="Arial"/>
          <w:sz w:val="22"/>
          <w:szCs w:val="22"/>
        </w:rPr>
        <w:t>he Applicant applied for the Grant of a Provisional Premises Licence</w:t>
      </w:r>
      <w:r w:rsidRPr="00146532">
        <w:rPr>
          <w:rFonts w:ascii="Arial" w:hAnsi="Arial" w:cs="Arial"/>
          <w:sz w:val="22"/>
          <w:szCs w:val="22"/>
        </w:rPr>
        <w:t>, and t</w:t>
      </w:r>
      <w:r w:rsidRPr="00146532">
        <w:rPr>
          <w:rFonts w:ascii="Arial" w:hAnsi="Arial" w:cs="Arial"/>
          <w:sz w:val="22"/>
          <w:szCs w:val="22"/>
          <w:lang w:eastAsia="en-GB"/>
        </w:rPr>
        <w:t xml:space="preserve">he Board granted </w:t>
      </w:r>
      <w:r w:rsidRPr="00146532" w:rsidR="006F616B">
        <w:rPr>
          <w:rFonts w:ascii="Arial" w:hAnsi="Arial" w:cs="Arial"/>
          <w:sz w:val="22"/>
          <w:szCs w:val="22"/>
          <w:lang w:eastAsia="en-GB"/>
        </w:rPr>
        <w:t xml:space="preserve">this </w:t>
      </w:r>
      <w:r w:rsidRPr="00146532">
        <w:rPr>
          <w:rFonts w:ascii="Arial" w:hAnsi="Arial" w:cs="Arial"/>
          <w:sz w:val="22"/>
          <w:szCs w:val="22"/>
          <w:lang w:eastAsia="en-GB"/>
        </w:rPr>
        <w:t>on 30 October 2017</w:t>
      </w:r>
      <w:r w:rsidRPr="00146532" w:rsidR="00F233A0">
        <w:rPr>
          <w:rFonts w:ascii="Arial" w:hAnsi="Arial" w:cs="Arial"/>
          <w:sz w:val="22"/>
          <w:szCs w:val="22"/>
          <w:lang w:eastAsia="en-GB"/>
        </w:rPr>
        <w:t>.</w:t>
      </w:r>
      <w:r w:rsidR="008F70FA">
        <w:rPr>
          <w:rFonts w:ascii="Arial" w:hAnsi="Arial" w:cs="Arial"/>
          <w:sz w:val="22"/>
          <w:szCs w:val="22"/>
          <w:lang w:eastAsia="en-GB"/>
        </w:rPr>
        <w:t xml:space="preserve"> </w:t>
      </w:r>
      <w:r w:rsidRPr="00146532" w:rsidR="00F233A0">
        <w:rPr>
          <w:rFonts w:ascii="Arial" w:hAnsi="Arial" w:cs="Arial"/>
          <w:sz w:val="22"/>
          <w:szCs w:val="22"/>
          <w:lang w:eastAsia="en-GB"/>
        </w:rPr>
        <w:t>T</w:t>
      </w:r>
      <w:r w:rsidRPr="00146532">
        <w:rPr>
          <w:rFonts w:ascii="Arial" w:hAnsi="Arial" w:cs="Arial"/>
          <w:sz w:val="22"/>
          <w:szCs w:val="22"/>
          <w:lang w:eastAsia="en-GB"/>
        </w:rPr>
        <w:t xml:space="preserve">hat </w:t>
      </w:r>
      <w:r w:rsidRPr="00146532" w:rsidR="00F233A0">
        <w:rPr>
          <w:rFonts w:ascii="Arial" w:hAnsi="Arial" w:cs="Arial"/>
          <w:sz w:val="22"/>
          <w:szCs w:val="22"/>
        </w:rPr>
        <w:t xml:space="preserve">Provisional Premises </w:t>
      </w:r>
      <w:r w:rsidRPr="00146532" w:rsidR="006F616B">
        <w:rPr>
          <w:rFonts w:ascii="Arial" w:hAnsi="Arial" w:cs="Arial"/>
          <w:sz w:val="22"/>
          <w:szCs w:val="22"/>
          <w:lang w:eastAsia="en-GB"/>
        </w:rPr>
        <w:t xml:space="preserve">Licence </w:t>
      </w:r>
      <w:r w:rsidRPr="00146532">
        <w:rPr>
          <w:rFonts w:ascii="Arial" w:hAnsi="Arial" w:cs="Arial"/>
          <w:sz w:val="22"/>
          <w:szCs w:val="22"/>
          <w:lang w:eastAsia="en-GB"/>
        </w:rPr>
        <w:t>was confirmed on 6 December 2018.</w:t>
      </w:r>
    </w:p>
    <w:p w:rsidR="008F70FA" w:rsidP="003C4D20" w:rsidRDefault="008F70FA">
      <w:pPr>
        <w:autoSpaceDE w:val="0"/>
        <w:autoSpaceDN w:val="0"/>
        <w:adjustRightInd w:val="0"/>
        <w:jc w:val="both"/>
        <w:rPr>
          <w:rFonts w:ascii="Arial" w:hAnsi="Arial" w:cs="Arial"/>
          <w:sz w:val="22"/>
          <w:szCs w:val="22"/>
          <w:lang w:eastAsia="en-GB"/>
        </w:rPr>
      </w:pPr>
    </w:p>
    <w:p w:rsidRPr="00146532" w:rsidR="004B4201" w:rsidP="003C4D20" w:rsidRDefault="004B4201">
      <w:pPr>
        <w:autoSpaceDE w:val="0"/>
        <w:autoSpaceDN w:val="0"/>
        <w:adjustRightInd w:val="0"/>
        <w:jc w:val="both"/>
        <w:rPr>
          <w:rFonts w:ascii="Arial" w:hAnsi="Arial" w:cs="Arial"/>
          <w:sz w:val="22"/>
          <w:szCs w:val="22"/>
        </w:rPr>
      </w:pPr>
      <w:r w:rsidRPr="00146532">
        <w:rPr>
          <w:rFonts w:ascii="Arial" w:hAnsi="Arial" w:cs="Arial"/>
          <w:sz w:val="22"/>
          <w:szCs w:val="22"/>
        </w:rPr>
        <w:t xml:space="preserve">The </w:t>
      </w:r>
      <w:r w:rsidRPr="00146532" w:rsidR="008D3642">
        <w:rPr>
          <w:rFonts w:ascii="Arial" w:hAnsi="Arial" w:cs="Arial"/>
          <w:sz w:val="22"/>
          <w:szCs w:val="22"/>
        </w:rPr>
        <w:t xml:space="preserve">Premises operate as a </w:t>
      </w:r>
      <w:r w:rsidRPr="00146532">
        <w:rPr>
          <w:rFonts w:ascii="Arial" w:hAnsi="Arial" w:cs="Arial"/>
          <w:sz w:val="22"/>
          <w:szCs w:val="22"/>
        </w:rPr>
        <w:t>wedding</w:t>
      </w:r>
      <w:r w:rsidRPr="00146532" w:rsidR="008D3642">
        <w:rPr>
          <w:rFonts w:ascii="Arial" w:hAnsi="Arial" w:cs="Arial"/>
          <w:sz w:val="22"/>
          <w:szCs w:val="22"/>
        </w:rPr>
        <w:t xml:space="preserve"> and </w:t>
      </w:r>
      <w:r w:rsidRPr="00146532">
        <w:rPr>
          <w:rFonts w:ascii="Arial" w:hAnsi="Arial" w:cs="Arial"/>
          <w:sz w:val="22"/>
          <w:szCs w:val="22"/>
        </w:rPr>
        <w:t>function venue with ancillary bistro</w:t>
      </w:r>
      <w:r w:rsidRPr="00146532" w:rsidR="001C3F1F">
        <w:rPr>
          <w:rFonts w:ascii="Arial" w:hAnsi="Arial" w:cs="Arial"/>
          <w:sz w:val="22"/>
          <w:szCs w:val="22"/>
        </w:rPr>
        <w:t xml:space="preserve">. They have </w:t>
      </w:r>
      <w:r w:rsidRPr="00146532" w:rsidR="00BB13F0">
        <w:rPr>
          <w:rFonts w:ascii="Arial" w:hAnsi="Arial" w:cs="Arial"/>
          <w:sz w:val="22"/>
          <w:szCs w:val="22"/>
        </w:rPr>
        <w:t>3 bedrooms and 4 dining rooms</w:t>
      </w:r>
      <w:r w:rsidRPr="00146532" w:rsidR="003C4D20">
        <w:rPr>
          <w:rFonts w:ascii="Arial" w:hAnsi="Arial" w:cs="Arial"/>
          <w:sz w:val="22"/>
          <w:szCs w:val="22"/>
        </w:rPr>
        <w:t>.</w:t>
      </w:r>
      <w:r w:rsidRPr="00146532" w:rsidR="00BB13F0">
        <w:rPr>
          <w:rFonts w:ascii="Arial" w:hAnsi="Arial" w:cs="Arial"/>
          <w:sz w:val="22"/>
          <w:szCs w:val="22"/>
        </w:rPr>
        <w:t xml:space="preserve"> They are licensed f</w:t>
      </w:r>
      <w:r w:rsidRPr="00146532">
        <w:rPr>
          <w:rFonts w:ascii="Arial" w:hAnsi="Arial" w:cs="Arial"/>
          <w:sz w:val="22"/>
          <w:szCs w:val="22"/>
        </w:rPr>
        <w:t>or both on-sales and off-sales. The on-sales capacity is 300 persons.</w:t>
      </w:r>
    </w:p>
    <w:p w:rsidRPr="00146532" w:rsidR="00C7769A" w:rsidP="00A075D7" w:rsidRDefault="00C7769A">
      <w:pPr>
        <w:jc w:val="both"/>
        <w:rPr>
          <w:rFonts w:ascii="Arial" w:hAnsi="Arial" w:cs="Arial"/>
          <w:color w:val="000000"/>
          <w:sz w:val="22"/>
          <w:szCs w:val="22"/>
        </w:rPr>
      </w:pPr>
    </w:p>
    <w:p w:rsidRPr="00146532" w:rsidR="00A20775" w:rsidP="00A20775" w:rsidRDefault="00A20775">
      <w:pPr>
        <w:autoSpaceDE w:val="0"/>
        <w:autoSpaceDN w:val="0"/>
        <w:adjustRightInd w:val="0"/>
        <w:jc w:val="both"/>
        <w:rPr>
          <w:rFonts w:ascii="Arial" w:hAnsi="Arial" w:cs="Arial"/>
          <w:sz w:val="22"/>
          <w:szCs w:val="22"/>
          <w:lang w:eastAsia="en-GB"/>
        </w:rPr>
      </w:pPr>
      <w:r w:rsidRPr="00146532">
        <w:rPr>
          <w:rFonts w:ascii="Arial" w:hAnsi="Arial" w:cs="Arial"/>
          <w:sz w:val="22"/>
          <w:szCs w:val="22"/>
          <w:lang w:eastAsia="en-GB"/>
        </w:rPr>
        <w:t xml:space="preserve">The </w:t>
      </w:r>
      <w:r w:rsidRPr="00146532" w:rsidR="003C4D20">
        <w:rPr>
          <w:rFonts w:ascii="Arial" w:hAnsi="Arial" w:cs="Arial"/>
          <w:sz w:val="22"/>
          <w:szCs w:val="22"/>
          <w:lang w:eastAsia="en-GB"/>
        </w:rPr>
        <w:t xml:space="preserve">Premises are </w:t>
      </w:r>
      <w:r w:rsidRPr="00146532">
        <w:rPr>
          <w:rFonts w:ascii="Arial" w:hAnsi="Arial" w:cs="Arial"/>
          <w:sz w:val="22"/>
          <w:szCs w:val="22"/>
          <w:lang w:eastAsia="en-GB"/>
        </w:rPr>
        <w:t xml:space="preserve">situated in a residential area and </w:t>
      </w:r>
      <w:r w:rsidRPr="00146532" w:rsidR="007B6310">
        <w:rPr>
          <w:rFonts w:ascii="Arial" w:hAnsi="Arial" w:cs="Arial"/>
          <w:sz w:val="22"/>
          <w:szCs w:val="22"/>
          <w:lang w:eastAsia="en-GB"/>
        </w:rPr>
        <w:t>are</w:t>
      </w:r>
      <w:r w:rsidRPr="00146532">
        <w:rPr>
          <w:rFonts w:ascii="Arial" w:hAnsi="Arial" w:cs="Arial"/>
          <w:sz w:val="22"/>
          <w:szCs w:val="22"/>
          <w:lang w:eastAsia="en-GB"/>
        </w:rPr>
        <w:t xml:space="preserve"> bounded </w:t>
      </w:r>
      <w:r w:rsidRPr="00146532" w:rsidR="00E53E76">
        <w:rPr>
          <w:rFonts w:ascii="Arial" w:hAnsi="Arial" w:cs="Arial"/>
          <w:sz w:val="22"/>
          <w:szCs w:val="22"/>
          <w:lang w:eastAsia="en-GB"/>
        </w:rPr>
        <w:t>on the west side by Roebank Road</w:t>
      </w:r>
      <w:r w:rsidR="00E53E76">
        <w:rPr>
          <w:rFonts w:ascii="Arial" w:hAnsi="Arial" w:cs="Arial"/>
          <w:sz w:val="22"/>
          <w:szCs w:val="22"/>
          <w:lang w:eastAsia="en-GB"/>
        </w:rPr>
        <w:t xml:space="preserve"> and </w:t>
      </w:r>
      <w:r w:rsidRPr="00146532">
        <w:rPr>
          <w:rFonts w:ascii="Arial" w:hAnsi="Arial" w:cs="Arial"/>
          <w:sz w:val="22"/>
          <w:szCs w:val="22"/>
          <w:lang w:eastAsia="en-GB"/>
        </w:rPr>
        <w:t>on the south side by Trinity Crescent. There are houses on the other side of each street.</w:t>
      </w:r>
    </w:p>
    <w:p w:rsidRPr="00146532" w:rsidR="00A20775" w:rsidP="00A20775" w:rsidRDefault="00A20775">
      <w:pPr>
        <w:autoSpaceDE w:val="0"/>
        <w:autoSpaceDN w:val="0"/>
        <w:adjustRightInd w:val="0"/>
        <w:jc w:val="both"/>
        <w:rPr>
          <w:rFonts w:ascii="Arial" w:hAnsi="Arial" w:cs="Arial"/>
          <w:sz w:val="22"/>
          <w:szCs w:val="22"/>
          <w:lang w:eastAsia="en-GB"/>
        </w:rPr>
      </w:pPr>
    </w:p>
    <w:p w:rsidRPr="00146532" w:rsidR="00A20775" w:rsidP="00A20775" w:rsidRDefault="00A20775">
      <w:pPr>
        <w:autoSpaceDE w:val="0"/>
        <w:autoSpaceDN w:val="0"/>
        <w:adjustRightInd w:val="0"/>
        <w:jc w:val="both"/>
        <w:rPr>
          <w:rFonts w:ascii="Arial" w:hAnsi="Arial" w:cs="Arial"/>
          <w:sz w:val="22"/>
          <w:szCs w:val="22"/>
          <w:lang w:eastAsia="en-GB"/>
        </w:rPr>
      </w:pPr>
      <w:r w:rsidRPr="00146532">
        <w:rPr>
          <w:rFonts w:ascii="Arial" w:hAnsi="Arial" w:cs="Arial"/>
          <w:sz w:val="22"/>
          <w:szCs w:val="22"/>
          <w:lang w:eastAsia="en-GB"/>
        </w:rPr>
        <w:t>When the Licence was granted</w:t>
      </w:r>
      <w:r w:rsidRPr="00146532" w:rsidR="00CF0092">
        <w:rPr>
          <w:rFonts w:ascii="Arial" w:hAnsi="Arial" w:cs="Arial"/>
          <w:sz w:val="22"/>
          <w:szCs w:val="22"/>
          <w:lang w:eastAsia="en-GB"/>
        </w:rPr>
        <w:t xml:space="preserve"> in 2017 the Board approved</w:t>
      </w:r>
      <w:r w:rsidRPr="00146532">
        <w:rPr>
          <w:rFonts w:ascii="Arial" w:hAnsi="Arial" w:cs="Arial"/>
          <w:sz w:val="22"/>
          <w:szCs w:val="22"/>
          <w:lang w:eastAsia="en-GB"/>
        </w:rPr>
        <w:t xml:space="preserve">, as well as the building itself, a small outdoor drinking area on the </w:t>
      </w:r>
      <w:r w:rsidRPr="00146532">
        <w:rPr>
          <w:rFonts w:ascii="Arial" w:hAnsi="Arial" w:cs="Arial"/>
          <w:sz w:val="22"/>
          <w:szCs w:val="22"/>
          <w:u w:val="single"/>
          <w:lang w:eastAsia="en-GB"/>
        </w:rPr>
        <w:t>north</w:t>
      </w:r>
      <w:r w:rsidRPr="00146532">
        <w:rPr>
          <w:rFonts w:ascii="Arial" w:hAnsi="Arial" w:cs="Arial"/>
          <w:sz w:val="22"/>
          <w:szCs w:val="22"/>
          <w:lang w:eastAsia="en-GB"/>
        </w:rPr>
        <w:t xml:space="preserve"> side of the building - that is, on the opposite side of the building from nearby houses.</w:t>
      </w:r>
    </w:p>
    <w:p w:rsidRPr="00146532" w:rsidR="00A20775" w:rsidP="00A20775" w:rsidRDefault="00A20775">
      <w:pPr>
        <w:autoSpaceDE w:val="0"/>
        <w:autoSpaceDN w:val="0"/>
        <w:adjustRightInd w:val="0"/>
        <w:jc w:val="both"/>
        <w:rPr>
          <w:rFonts w:ascii="Arial" w:hAnsi="Arial" w:cs="Arial"/>
          <w:sz w:val="22"/>
          <w:szCs w:val="22"/>
          <w:lang w:eastAsia="en-GB"/>
        </w:rPr>
      </w:pPr>
    </w:p>
    <w:p w:rsidRPr="00146532" w:rsidR="00A20775" w:rsidP="00A20775" w:rsidRDefault="00A20775">
      <w:pPr>
        <w:autoSpaceDE w:val="0"/>
        <w:autoSpaceDN w:val="0"/>
        <w:adjustRightInd w:val="0"/>
        <w:jc w:val="both"/>
        <w:rPr>
          <w:rFonts w:ascii="Arial" w:hAnsi="Arial" w:cs="Arial"/>
          <w:sz w:val="22"/>
          <w:szCs w:val="22"/>
          <w:lang w:eastAsia="en-GB"/>
        </w:rPr>
      </w:pPr>
      <w:r w:rsidRPr="00146532">
        <w:rPr>
          <w:rFonts w:ascii="Arial" w:hAnsi="Arial" w:cs="Arial"/>
          <w:sz w:val="22"/>
          <w:szCs w:val="22"/>
          <w:lang w:eastAsia="en-GB"/>
        </w:rPr>
        <w:t xml:space="preserve">In the present </w:t>
      </w:r>
      <w:r w:rsidRPr="00146532" w:rsidR="007B6310">
        <w:rPr>
          <w:rFonts w:ascii="Arial" w:hAnsi="Arial" w:cs="Arial"/>
          <w:sz w:val="22"/>
          <w:szCs w:val="22"/>
          <w:lang w:eastAsia="en-GB"/>
        </w:rPr>
        <w:t xml:space="preserve">Variation </w:t>
      </w:r>
      <w:r w:rsidRPr="00146532">
        <w:rPr>
          <w:rFonts w:ascii="Arial" w:hAnsi="Arial" w:cs="Arial"/>
          <w:sz w:val="22"/>
          <w:szCs w:val="22"/>
          <w:lang w:eastAsia="en-GB"/>
        </w:rPr>
        <w:t xml:space="preserve">Application </w:t>
      </w:r>
      <w:r w:rsidRPr="00146532" w:rsidR="00CF0092">
        <w:rPr>
          <w:rFonts w:ascii="Arial" w:hAnsi="Arial" w:cs="Arial"/>
          <w:sz w:val="22"/>
          <w:szCs w:val="22"/>
          <w:lang w:eastAsia="en-GB"/>
        </w:rPr>
        <w:t xml:space="preserve">in 2019 </w:t>
      </w:r>
      <w:r w:rsidRPr="00146532">
        <w:rPr>
          <w:rFonts w:ascii="Arial" w:hAnsi="Arial" w:cs="Arial"/>
          <w:sz w:val="22"/>
          <w:szCs w:val="22"/>
          <w:lang w:eastAsia="en-GB"/>
        </w:rPr>
        <w:t>the Licence-Holder s</w:t>
      </w:r>
      <w:r w:rsidRPr="00146532" w:rsidR="007B6310">
        <w:rPr>
          <w:rFonts w:ascii="Arial" w:hAnsi="Arial" w:cs="Arial"/>
          <w:sz w:val="22"/>
          <w:szCs w:val="22"/>
          <w:lang w:eastAsia="en-GB"/>
        </w:rPr>
        <w:t xml:space="preserve">ought </w:t>
      </w:r>
      <w:r w:rsidRPr="00146532">
        <w:rPr>
          <w:rFonts w:ascii="Arial" w:hAnsi="Arial" w:cs="Arial"/>
          <w:sz w:val="22"/>
          <w:szCs w:val="22"/>
          <w:lang w:eastAsia="en-GB"/>
        </w:rPr>
        <w:t xml:space="preserve">the Board's authority to extend the Licence to the whole of the ground to the </w:t>
      </w:r>
      <w:r w:rsidRPr="00146532">
        <w:rPr>
          <w:rFonts w:ascii="Arial" w:hAnsi="Arial" w:cs="Arial"/>
          <w:sz w:val="22"/>
          <w:szCs w:val="22"/>
          <w:u w:val="single"/>
          <w:lang w:eastAsia="en-GB"/>
        </w:rPr>
        <w:t>south</w:t>
      </w:r>
      <w:r w:rsidRPr="00146532">
        <w:rPr>
          <w:rFonts w:ascii="Arial" w:hAnsi="Arial" w:cs="Arial"/>
          <w:sz w:val="22"/>
          <w:szCs w:val="22"/>
          <w:lang w:eastAsia="en-GB"/>
        </w:rPr>
        <w:t xml:space="preserve"> of the building. Patrons using this ground would be in the line-of-sight of those houses.</w:t>
      </w:r>
    </w:p>
    <w:p w:rsidRPr="00146532" w:rsidR="00A20775" w:rsidP="00A20775" w:rsidRDefault="00A20775">
      <w:pPr>
        <w:autoSpaceDE w:val="0"/>
        <w:autoSpaceDN w:val="0"/>
        <w:adjustRightInd w:val="0"/>
        <w:jc w:val="both"/>
        <w:rPr>
          <w:rFonts w:ascii="Arial" w:hAnsi="Arial" w:cs="Arial"/>
          <w:sz w:val="22"/>
          <w:szCs w:val="22"/>
          <w:lang w:eastAsia="en-GB"/>
        </w:rPr>
      </w:pPr>
    </w:p>
    <w:p w:rsidRPr="00146532" w:rsidR="00A20775" w:rsidP="00A20775" w:rsidRDefault="00A20775">
      <w:pPr>
        <w:autoSpaceDE w:val="0"/>
        <w:autoSpaceDN w:val="0"/>
        <w:adjustRightInd w:val="0"/>
        <w:jc w:val="both"/>
        <w:rPr>
          <w:rFonts w:ascii="Arial" w:hAnsi="Arial" w:cs="Arial"/>
          <w:sz w:val="22"/>
          <w:szCs w:val="22"/>
          <w:lang w:eastAsia="en-GB"/>
        </w:rPr>
      </w:pPr>
      <w:r w:rsidRPr="00146532">
        <w:rPr>
          <w:rFonts w:ascii="Arial" w:hAnsi="Arial" w:cs="Arial"/>
          <w:sz w:val="22"/>
          <w:szCs w:val="22"/>
          <w:lang w:eastAsia="en-GB"/>
        </w:rPr>
        <w:t xml:space="preserve">On the proposed </w:t>
      </w:r>
      <w:r w:rsidRPr="00146532" w:rsidR="00856A98">
        <w:rPr>
          <w:rFonts w:ascii="Arial" w:hAnsi="Arial" w:cs="Arial"/>
          <w:sz w:val="22"/>
          <w:szCs w:val="22"/>
          <w:lang w:eastAsia="en-GB"/>
        </w:rPr>
        <w:t>L</w:t>
      </w:r>
      <w:r w:rsidRPr="00146532">
        <w:rPr>
          <w:rFonts w:ascii="Arial" w:hAnsi="Arial" w:cs="Arial"/>
          <w:sz w:val="22"/>
          <w:szCs w:val="22"/>
          <w:lang w:eastAsia="en-GB"/>
        </w:rPr>
        <w:t xml:space="preserve">ayout </w:t>
      </w:r>
      <w:r w:rsidRPr="00146532" w:rsidR="00856A98">
        <w:rPr>
          <w:rFonts w:ascii="Arial" w:hAnsi="Arial" w:cs="Arial"/>
          <w:sz w:val="22"/>
          <w:szCs w:val="22"/>
          <w:lang w:eastAsia="en-GB"/>
        </w:rPr>
        <w:t>P</w:t>
      </w:r>
      <w:r w:rsidRPr="00146532">
        <w:rPr>
          <w:rFonts w:ascii="Arial" w:hAnsi="Arial" w:cs="Arial"/>
          <w:sz w:val="22"/>
          <w:szCs w:val="22"/>
          <w:lang w:eastAsia="en-GB"/>
        </w:rPr>
        <w:t>lan</w:t>
      </w:r>
      <w:r w:rsidRPr="00146532" w:rsidR="00856A98">
        <w:rPr>
          <w:rFonts w:ascii="Arial" w:hAnsi="Arial" w:cs="Arial"/>
          <w:sz w:val="22"/>
          <w:szCs w:val="22"/>
          <w:lang w:eastAsia="en-GB"/>
        </w:rPr>
        <w:t xml:space="preserve"> lodged with the Variation Application</w:t>
      </w:r>
      <w:r w:rsidRPr="00146532">
        <w:rPr>
          <w:rFonts w:ascii="Arial" w:hAnsi="Arial" w:cs="Arial"/>
          <w:sz w:val="22"/>
          <w:szCs w:val="22"/>
          <w:lang w:eastAsia="en-GB"/>
        </w:rPr>
        <w:t>, both areas are coloured pink:</w:t>
      </w:r>
    </w:p>
    <w:p w:rsidRPr="00146532" w:rsidR="00A20775" w:rsidP="00A20775" w:rsidRDefault="00A20775">
      <w:pPr>
        <w:autoSpaceDE w:val="0"/>
        <w:autoSpaceDN w:val="0"/>
        <w:adjustRightInd w:val="0"/>
        <w:jc w:val="both"/>
        <w:rPr>
          <w:rFonts w:ascii="Arial" w:hAnsi="Arial" w:cs="Arial"/>
          <w:sz w:val="22"/>
          <w:szCs w:val="22"/>
          <w:lang w:eastAsia="en-GB"/>
        </w:rPr>
      </w:pPr>
    </w:p>
    <w:p w:rsidRPr="00146532" w:rsidR="00A20775" w:rsidP="00A20775" w:rsidRDefault="00A20775">
      <w:pPr>
        <w:autoSpaceDE w:val="0"/>
        <w:autoSpaceDN w:val="0"/>
        <w:adjustRightInd w:val="0"/>
        <w:ind w:left="567"/>
        <w:jc w:val="both"/>
        <w:rPr>
          <w:rFonts w:ascii="Arial" w:hAnsi="Arial" w:cs="Arial"/>
          <w:sz w:val="22"/>
          <w:szCs w:val="22"/>
        </w:rPr>
      </w:pPr>
      <w:r w:rsidRPr="00146532">
        <w:rPr>
          <w:rFonts w:ascii="Arial" w:hAnsi="Arial" w:cs="Arial"/>
          <w:sz w:val="22"/>
          <w:szCs w:val="22"/>
          <w:lang w:eastAsia="en-GB"/>
        </w:rPr>
        <w:t xml:space="preserve">- the north area (already licensed) is marked </w:t>
      </w:r>
      <w:r w:rsidRPr="00146532">
        <w:rPr>
          <w:rFonts w:ascii="Arial" w:hAnsi="Arial" w:cs="Arial"/>
          <w:sz w:val="22"/>
          <w:szCs w:val="22"/>
        </w:rPr>
        <w:t>"External drinking/smoking area".</w:t>
      </w:r>
    </w:p>
    <w:p w:rsidRPr="00146532" w:rsidR="00A20775" w:rsidP="00A20775" w:rsidRDefault="00A20775">
      <w:pPr>
        <w:autoSpaceDE w:val="0"/>
        <w:autoSpaceDN w:val="0"/>
        <w:adjustRightInd w:val="0"/>
        <w:ind w:left="567"/>
        <w:jc w:val="both"/>
        <w:rPr>
          <w:rFonts w:ascii="Arial" w:hAnsi="Arial" w:cs="Arial"/>
          <w:sz w:val="22"/>
          <w:szCs w:val="22"/>
          <w:lang w:eastAsia="en-GB"/>
        </w:rPr>
      </w:pPr>
    </w:p>
    <w:p w:rsidRPr="00146532" w:rsidR="00A20775" w:rsidP="00A20775" w:rsidRDefault="00A20775">
      <w:pPr>
        <w:autoSpaceDE w:val="0"/>
        <w:autoSpaceDN w:val="0"/>
        <w:adjustRightInd w:val="0"/>
        <w:ind w:left="567"/>
        <w:jc w:val="both"/>
        <w:rPr>
          <w:rFonts w:ascii="Arial" w:hAnsi="Arial" w:cs="Arial"/>
          <w:sz w:val="22"/>
          <w:szCs w:val="22"/>
          <w:lang w:eastAsia="en-GB"/>
        </w:rPr>
      </w:pPr>
      <w:r w:rsidRPr="00146532">
        <w:rPr>
          <w:rFonts w:ascii="Arial" w:hAnsi="Arial" w:cs="Arial"/>
          <w:sz w:val="22"/>
          <w:szCs w:val="22"/>
          <w:lang w:eastAsia="en-GB"/>
        </w:rPr>
        <w:t xml:space="preserve">- the south area (proposed) </w:t>
      </w:r>
      <w:r w:rsidR="00ED60DB">
        <w:rPr>
          <w:rFonts w:ascii="Arial" w:hAnsi="Arial" w:cs="Arial"/>
          <w:sz w:val="22"/>
          <w:szCs w:val="22"/>
          <w:lang w:eastAsia="en-GB"/>
        </w:rPr>
        <w:t xml:space="preserve">was divided into three areas, </w:t>
      </w:r>
      <w:r w:rsidRPr="00146532">
        <w:rPr>
          <w:rFonts w:ascii="Arial" w:hAnsi="Arial" w:cs="Arial"/>
          <w:sz w:val="22"/>
          <w:szCs w:val="22"/>
          <w:lang w:eastAsia="en-GB"/>
        </w:rPr>
        <w:t>marked "Area 1", "Area 2" and "Area 3".</w:t>
      </w:r>
    </w:p>
    <w:p w:rsidR="00BE37F7" w:rsidP="00A075D7" w:rsidRDefault="00BE37F7">
      <w:pPr>
        <w:jc w:val="both"/>
        <w:rPr>
          <w:rFonts w:ascii="Arial" w:hAnsi="Arial" w:cs="Arial"/>
          <w:color w:val="000000"/>
          <w:sz w:val="22"/>
          <w:szCs w:val="22"/>
        </w:rPr>
      </w:pPr>
    </w:p>
    <w:p w:rsidRPr="00146532" w:rsidR="00694BA4" w:rsidP="00A075D7" w:rsidRDefault="00694BA4">
      <w:pPr>
        <w:jc w:val="both"/>
        <w:rPr>
          <w:rFonts w:ascii="Arial" w:hAnsi="Arial" w:cs="Arial"/>
          <w:color w:val="000000"/>
          <w:sz w:val="22"/>
          <w:szCs w:val="22"/>
        </w:rPr>
      </w:pPr>
    </w:p>
    <w:p w:rsidRPr="003D4E19" w:rsidR="00BE37F7" w:rsidP="00876474" w:rsidRDefault="00F51024">
      <w:pPr>
        <w:pStyle w:val="Heading2"/>
        <w:rPr>
          <w:color w:val="000000"/>
        </w:rPr>
      </w:pPr>
      <w:r w:rsidRPr="003D4E19">
        <w:t>9</w:t>
      </w:r>
      <w:r w:rsidRPr="003D4E19" w:rsidR="00BE37F7">
        <w:t>(b)</w:t>
      </w:r>
      <w:r w:rsidRPr="003D4E19" w:rsidR="00BE37F7">
        <w:tab/>
        <w:t>Planning</w:t>
      </w:r>
    </w:p>
    <w:p w:rsidRPr="00146532" w:rsidR="00BE37F7" w:rsidP="00BE37F7" w:rsidRDefault="00BE37F7">
      <w:pPr>
        <w:jc w:val="both"/>
        <w:rPr>
          <w:rFonts w:ascii="Arial" w:hAnsi="Arial" w:cs="Arial"/>
          <w:color w:val="000000"/>
          <w:sz w:val="22"/>
          <w:szCs w:val="22"/>
        </w:rPr>
      </w:pPr>
    </w:p>
    <w:p w:rsidRPr="00146532" w:rsidR="00BE37F7" w:rsidP="00BE37F7" w:rsidRDefault="00BE37F7">
      <w:pPr>
        <w:pStyle w:val="NoSpacing"/>
        <w:jc w:val="both"/>
        <w:rPr>
          <w:rFonts w:ascii="Arial" w:hAnsi="Arial" w:cs="Arial"/>
        </w:rPr>
      </w:pPr>
      <w:r w:rsidRPr="00146532">
        <w:rPr>
          <w:rFonts w:ascii="Arial" w:hAnsi="Arial" w:cs="Arial"/>
        </w:rPr>
        <w:t>The Board Report set out the Planning Permission position, at Paragraph 9:</w:t>
      </w:r>
    </w:p>
    <w:p w:rsidRPr="00146532" w:rsidR="00BE37F7" w:rsidP="00BE37F7" w:rsidRDefault="00BE37F7">
      <w:pPr>
        <w:pStyle w:val="NoSpacing"/>
        <w:jc w:val="both"/>
        <w:rPr>
          <w:rFonts w:ascii="Arial" w:hAnsi="Arial" w:cs="Arial"/>
        </w:rPr>
      </w:pPr>
    </w:p>
    <w:p w:rsidRPr="00EF0D1E" w:rsidR="00BE37F7" w:rsidP="00041E6D" w:rsidRDefault="00BE37F7">
      <w:pPr>
        <w:autoSpaceDE w:val="0"/>
        <w:autoSpaceDN w:val="0"/>
        <w:adjustRightInd w:val="0"/>
        <w:ind w:left="567"/>
        <w:jc w:val="both"/>
        <w:rPr>
          <w:rFonts w:ascii="Arial" w:hAnsi="Arial" w:cs="Arial"/>
          <w:b/>
          <w:i/>
          <w:sz w:val="22"/>
          <w:szCs w:val="22"/>
          <w:u w:val="single"/>
          <w:lang w:eastAsia="en-GB"/>
        </w:rPr>
      </w:pPr>
      <w:r w:rsidRPr="00EF0D1E">
        <w:rPr>
          <w:rFonts w:ascii="Arial" w:hAnsi="Arial" w:cs="Arial"/>
          <w:b/>
          <w:i/>
          <w:sz w:val="22"/>
          <w:szCs w:val="22"/>
          <w:u w:val="single"/>
          <w:lang w:eastAsia="en-GB"/>
        </w:rPr>
        <w:t>"9.</w:t>
      </w:r>
      <w:r w:rsidRPr="00EF0D1E">
        <w:rPr>
          <w:rFonts w:ascii="Arial" w:hAnsi="Arial" w:cs="Arial"/>
          <w:b/>
          <w:i/>
          <w:sz w:val="22"/>
          <w:szCs w:val="22"/>
          <w:u w:val="single"/>
          <w:lang w:eastAsia="en-GB"/>
        </w:rPr>
        <w:tab/>
        <w:t>Planning Permission</w:t>
      </w:r>
    </w:p>
    <w:p w:rsidRPr="00EF0D1E" w:rsidR="00BE37F7" w:rsidP="00041E6D" w:rsidRDefault="00BE37F7">
      <w:pPr>
        <w:ind w:left="567"/>
        <w:jc w:val="both"/>
        <w:rPr>
          <w:rFonts w:ascii="Arial" w:hAnsi="Arial" w:cs="Arial"/>
          <w:i/>
          <w:sz w:val="22"/>
          <w:szCs w:val="22"/>
        </w:rPr>
      </w:pPr>
    </w:p>
    <w:p w:rsidRPr="00EF0D1E" w:rsidR="00BE37F7" w:rsidP="00041E6D" w:rsidRDefault="00BE37F7">
      <w:pPr>
        <w:ind w:left="567"/>
        <w:jc w:val="both"/>
        <w:rPr>
          <w:rFonts w:ascii="Arial" w:hAnsi="Arial" w:cs="Arial"/>
          <w:i/>
          <w:sz w:val="22"/>
          <w:szCs w:val="22"/>
          <w:u w:val="single"/>
        </w:rPr>
      </w:pPr>
      <w:r w:rsidRPr="00EF0D1E">
        <w:rPr>
          <w:rFonts w:ascii="Arial" w:hAnsi="Arial" w:cs="Arial"/>
          <w:i/>
          <w:sz w:val="22"/>
          <w:szCs w:val="22"/>
          <w:u w:val="single"/>
        </w:rPr>
        <w:t>(a)</w:t>
      </w:r>
      <w:r w:rsidRPr="00EF0D1E">
        <w:rPr>
          <w:rFonts w:ascii="Arial" w:hAnsi="Arial" w:cs="Arial"/>
          <w:i/>
          <w:sz w:val="22"/>
          <w:szCs w:val="22"/>
          <w:u w:val="single"/>
        </w:rPr>
        <w:tab/>
        <w:t>Original 2017 decision</w:t>
      </w:r>
    </w:p>
    <w:p w:rsidRPr="00EF0D1E" w:rsidR="00BE37F7" w:rsidP="00041E6D" w:rsidRDefault="00BE37F7">
      <w:pPr>
        <w:ind w:left="567"/>
        <w:jc w:val="both"/>
        <w:rPr>
          <w:rFonts w:ascii="Arial" w:hAnsi="Arial" w:cs="Arial"/>
          <w:i/>
          <w:sz w:val="22"/>
          <w:szCs w:val="22"/>
        </w:rPr>
      </w:pPr>
    </w:p>
    <w:p w:rsidRPr="00EF0D1E" w:rsidR="00BE37F7" w:rsidP="00041E6D" w:rsidRDefault="00BE37F7">
      <w:pPr>
        <w:ind w:left="567"/>
        <w:jc w:val="both"/>
        <w:rPr>
          <w:rFonts w:ascii="Arial" w:hAnsi="Arial" w:cs="Arial"/>
          <w:i/>
          <w:sz w:val="22"/>
          <w:szCs w:val="22"/>
        </w:rPr>
      </w:pPr>
      <w:r w:rsidRPr="00EF0D1E">
        <w:rPr>
          <w:rFonts w:ascii="Arial" w:hAnsi="Arial" w:cs="Arial"/>
          <w:i/>
          <w:sz w:val="22"/>
          <w:szCs w:val="22"/>
        </w:rPr>
        <w:t>Planning Permission under the Town and Country Planning (Scotland) Act 1997 was granted by North Ayrshire Council on 16 August 2017 for "Change of use and alterations to church buildings to form hotel and wedding venue" (N/17/00518/PP).</w:t>
      </w:r>
    </w:p>
    <w:p w:rsidRPr="00EF0D1E" w:rsidR="00BE37F7" w:rsidP="00041E6D" w:rsidRDefault="00BE37F7">
      <w:pPr>
        <w:autoSpaceDE w:val="0"/>
        <w:autoSpaceDN w:val="0"/>
        <w:adjustRightInd w:val="0"/>
        <w:ind w:left="567"/>
        <w:jc w:val="both"/>
        <w:rPr>
          <w:rFonts w:ascii="Arial" w:hAnsi="Arial" w:cs="Arial"/>
          <w:i/>
          <w:sz w:val="22"/>
          <w:szCs w:val="22"/>
          <w:lang w:eastAsia="en-GB"/>
        </w:rPr>
      </w:pPr>
    </w:p>
    <w:p w:rsidRPr="00EF0D1E" w:rsidR="00BE37F7" w:rsidP="00041E6D" w:rsidRDefault="00BE37F7">
      <w:pPr>
        <w:ind w:left="567"/>
        <w:jc w:val="both"/>
        <w:rPr>
          <w:rFonts w:ascii="Arial" w:hAnsi="Arial" w:cs="Arial"/>
          <w:i/>
          <w:sz w:val="22"/>
          <w:szCs w:val="22"/>
        </w:rPr>
      </w:pPr>
      <w:r w:rsidRPr="00EF0D1E">
        <w:rPr>
          <w:rFonts w:ascii="Arial" w:hAnsi="Arial" w:cs="Arial"/>
          <w:i/>
          <w:sz w:val="22"/>
          <w:szCs w:val="22"/>
        </w:rPr>
        <w:t xml:space="preserve">The Decision Notice expressly excluded the proposed </w:t>
      </w:r>
      <w:r w:rsidRPr="00EF0D1E">
        <w:rPr>
          <w:rFonts w:ascii="Arial" w:hAnsi="Arial" w:cs="Arial"/>
          <w:i/>
          <w:sz w:val="22"/>
          <w:szCs w:val="22"/>
          <w:u w:val="single"/>
        </w:rPr>
        <w:t>south</w:t>
      </w:r>
      <w:r w:rsidRPr="00EF0D1E">
        <w:rPr>
          <w:rFonts w:ascii="Arial" w:hAnsi="Arial" w:cs="Arial"/>
          <w:i/>
          <w:sz w:val="22"/>
          <w:szCs w:val="22"/>
        </w:rPr>
        <w:t xml:space="preserve"> area. Condition 6 was:</w:t>
      </w:r>
    </w:p>
    <w:p w:rsidRPr="00EF0D1E" w:rsidR="00BE37F7" w:rsidP="00041E6D" w:rsidRDefault="00BE37F7">
      <w:pPr>
        <w:ind w:left="567"/>
        <w:jc w:val="both"/>
        <w:rPr>
          <w:rFonts w:ascii="Arial" w:hAnsi="Arial" w:cs="Arial"/>
          <w:i/>
          <w:sz w:val="22"/>
          <w:szCs w:val="22"/>
        </w:rPr>
      </w:pPr>
    </w:p>
    <w:p w:rsidRPr="00EF0D1E" w:rsidR="00BE37F7" w:rsidP="00BF44E3" w:rsidRDefault="00BE37F7">
      <w:pPr>
        <w:ind w:left="1134"/>
        <w:jc w:val="both"/>
        <w:rPr>
          <w:rFonts w:ascii="Arial" w:hAnsi="Arial" w:cs="Arial"/>
          <w:i/>
          <w:sz w:val="22"/>
          <w:szCs w:val="22"/>
        </w:rPr>
      </w:pPr>
      <w:r w:rsidRPr="00EF0D1E">
        <w:rPr>
          <w:rFonts w:ascii="Arial" w:hAnsi="Arial" w:cs="Arial"/>
          <w:i/>
          <w:sz w:val="22"/>
          <w:szCs w:val="22"/>
        </w:rPr>
        <w:t>"That outdoor drinking, smoking and dining shall take place only on the designated area as illustrated on the plans hereby approved."</w:t>
      </w:r>
    </w:p>
    <w:p w:rsidRPr="00EF0D1E" w:rsidR="00BE37F7" w:rsidP="00041E6D" w:rsidRDefault="00BE37F7">
      <w:pPr>
        <w:ind w:left="567"/>
        <w:jc w:val="both"/>
        <w:rPr>
          <w:rFonts w:ascii="Arial" w:hAnsi="Arial" w:cs="Arial"/>
          <w:i/>
          <w:sz w:val="22"/>
          <w:szCs w:val="22"/>
        </w:rPr>
      </w:pPr>
    </w:p>
    <w:p w:rsidRPr="00EF0D1E" w:rsidR="00BE37F7" w:rsidP="00041E6D" w:rsidRDefault="00BE37F7">
      <w:pPr>
        <w:ind w:left="567"/>
        <w:jc w:val="both"/>
        <w:rPr>
          <w:rFonts w:ascii="Arial" w:hAnsi="Arial" w:cs="Arial"/>
          <w:i/>
          <w:sz w:val="22"/>
          <w:szCs w:val="22"/>
          <w:lang w:eastAsia="en-GB"/>
        </w:rPr>
      </w:pPr>
      <w:r w:rsidRPr="00EF0D1E">
        <w:rPr>
          <w:rFonts w:ascii="Arial" w:hAnsi="Arial" w:cs="Arial"/>
          <w:i/>
          <w:sz w:val="22"/>
          <w:szCs w:val="22"/>
        </w:rPr>
        <w:lastRenderedPageBreak/>
        <w:t xml:space="preserve">The "designated area" on the plan in question identified the small area to the </w:t>
      </w:r>
      <w:r w:rsidRPr="00EF0D1E">
        <w:rPr>
          <w:rFonts w:ascii="Arial" w:hAnsi="Arial" w:cs="Arial"/>
          <w:i/>
          <w:sz w:val="22"/>
          <w:szCs w:val="22"/>
          <w:u w:val="single"/>
        </w:rPr>
        <w:t>north</w:t>
      </w:r>
      <w:r w:rsidRPr="00EF0D1E">
        <w:rPr>
          <w:rFonts w:ascii="Arial" w:hAnsi="Arial" w:cs="Arial"/>
          <w:i/>
          <w:sz w:val="22"/>
          <w:szCs w:val="22"/>
        </w:rPr>
        <w:t xml:space="preserve"> of the building as "External drinking/smoking area." The land which is the subject of the present Variation Application is shown divided into three areas marked on the proposed Layout Plan and marks the south area as "</w:t>
      </w:r>
      <w:r w:rsidRPr="00EF0D1E">
        <w:rPr>
          <w:rFonts w:ascii="Arial" w:hAnsi="Arial" w:cs="Arial"/>
          <w:i/>
          <w:sz w:val="22"/>
          <w:szCs w:val="22"/>
          <w:lang w:eastAsia="en-GB"/>
        </w:rPr>
        <w:t>Area 1", "Area 2" and "Area 3".</w:t>
      </w:r>
    </w:p>
    <w:p w:rsidRPr="00EF0D1E" w:rsidR="00BE37F7" w:rsidP="00041E6D" w:rsidRDefault="00BE37F7">
      <w:pPr>
        <w:ind w:left="567"/>
        <w:jc w:val="both"/>
        <w:rPr>
          <w:rFonts w:ascii="Arial" w:hAnsi="Arial" w:cs="Arial"/>
          <w:i/>
          <w:sz w:val="22"/>
          <w:szCs w:val="22"/>
          <w:lang w:eastAsia="en-GB"/>
        </w:rPr>
      </w:pPr>
    </w:p>
    <w:p w:rsidRPr="00EF0D1E" w:rsidR="00BE37F7" w:rsidP="00041E6D" w:rsidRDefault="00BE37F7">
      <w:pPr>
        <w:ind w:left="567"/>
        <w:jc w:val="both"/>
        <w:rPr>
          <w:rFonts w:ascii="Arial" w:hAnsi="Arial" w:cs="Arial"/>
          <w:i/>
          <w:sz w:val="22"/>
          <w:szCs w:val="22"/>
        </w:rPr>
      </w:pPr>
    </w:p>
    <w:p w:rsidRPr="00EF0D1E" w:rsidR="00BE37F7" w:rsidP="00041E6D" w:rsidRDefault="00BE37F7">
      <w:pPr>
        <w:ind w:left="567"/>
        <w:jc w:val="both"/>
        <w:rPr>
          <w:rFonts w:ascii="Arial" w:hAnsi="Arial" w:cs="Arial"/>
          <w:i/>
          <w:sz w:val="22"/>
          <w:szCs w:val="22"/>
          <w:u w:val="single"/>
        </w:rPr>
      </w:pPr>
      <w:r w:rsidRPr="00EF0D1E">
        <w:rPr>
          <w:rFonts w:ascii="Arial" w:hAnsi="Arial" w:cs="Arial"/>
          <w:i/>
          <w:sz w:val="22"/>
          <w:szCs w:val="22"/>
          <w:u w:val="single"/>
        </w:rPr>
        <w:t>(b)</w:t>
      </w:r>
      <w:r w:rsidRPr="00EF0D1E">
        <w:rPr>
          <w:rFonts w:ascii="Arial" w:hAnsi="Arial" w:cs="Arial"/>
          <w:i/>
          <w:sz w:val="22"/>
          <w:szCs w:val="22"/>
          <w:u w:val="single"/>
        </w:rPr>
        <w:tab/>
        <w:t>2019 Variation Decision</w:t>
      </w:r>
    </w:p>
    <w:p w:rsidRPr="00EF0D1E" w:rsidR="00BE37F7" w:rsidP="00041E6D" w:rsidRDefault="00BE37F7">
      <w:pPr>
        <w:ind w:left="567"/>
        <w:jc w:val="both"/>
        <w:rPr>
          <w:rFonts w:ascii="Arial" w:hAnsi="Arial" w:cs="Arial"/>
          <w:i/>
          <w:sz w:val="22"/>
          <w:szCs w:val="22"/>
        </w:rPr>
      </w:pPr>
    </w:p>
    <w:p w:rsidRPr="00EF0D1E" w:rsidR="00BE37F7" w:rsidP="00041E6D" w:rsidRDefault="00BE37F7">
      <w:pPr>
        <w:ind w:left="567"/>
        <w:jc w:val="both"/>
        <w:rPr>
          <w:rFonts w:ascii="Arial" w:hAnsi="Arial" w:cs="Arial"/>
          <w:i/>
          <w:sz w:val="22"/>
          <w:szCs w:val="22"/>
        </w:rPr>
      </w:pPr>
      <w:r w:rsidRPr="00EF0D1E">
        <w:rPr>
          <w:rFonts w:ascii="Arial" w:hAnsi="Arial" w:cs="Arial"/>
          <w:i/>
          <w:sz w:val="22"/>
          <w:szCs w:val="22"/>
        </w:rPr>
        <w:t xml:space="preserve">On 28 August 2019 North Ayrshire Council varied condition 6 of the 2017 Planning Permission by decision N/19/00518/PP. The plan referred to is </w:t>
      </w:r>
      <w:proofErr w:type="gramStart"/>
      <w:r w:rsidRPr="00EF0D1E">
        <w:rPr>
          <w:rFonts w:ascii="Arial" w:hAnsi="Arial" w:cs="Arial"/>
          <w:i/>
          <w:sz w:val="22"/>
          <w:szCs w:val="22"/>
        </w:rPr>
        <w:t>similar to</w:t>
      </w:r>
      <w:proofErr w:type="gramEnd"/>
      <w:r w:rsidRPr="00EF0D1E">
        <w:rPr>
          <w:rFonts w:ascii="Arial" w:hAnsi="Arial" w:cs="Arial"/>
          <w:i/>
          <w:sz w:val="22"/>
          <w:szCs w:val="22"/>
        </w:rPr>
        <w:t xml:space="preserve"> the proposed Layout Plan, and the variation is as follows:</w:t>
      </w:r>
    </w:p>
    <w:p w:rsidRPr="00EF0D1E" w:rsidR="00BE37F7" w:rsidP="00041E6D" w:rsidRDefault="00BE37F7">
      <w:pPr>
        <w:ind w:left="567"/>
        <w:jc w:val="both"/>
        <w:rPr>
          <w:rFonts w:ascii="Arial" w:hAnsi="Arial" w:cs="Arial"/>
          <w:i/>
          <w:sz w:val="22"/>
          <w:szCs w:val="22"/>
        </w:rPr>
      </w:pPr>
    </w:p>
    <w:p w:rsidRPr="00EF0D1E" w:rsidR="00BE37F7" w:rsidP="00A6643E" w:rsidRDefault="00BE37F7">
      <w:pPr>
        <w:ind w:left="1134"/>
        <w:jc w:val="both"/>
        <w:rPr>
          <w:rFonts w:ascii="Arial" w:hAnsi="Arial" w:cs="Arial"/>
          <w:i/>
          <w:sz w:val="22"/>
          <w:szCs w:val="22"/>
        </w:rPr>
      </w:pPr>
      <w:r w:rsidRPr="00EF0D1E">
        <w:rPr>
          <w:rFonts w:ascii="Arial" w:hAnsi="Arial" w:cs="Arial"/>
          <w:i/>
          <w:sz w:val="22"/>
          <w:szCs w:val="22"/>
        </w:rPr>
        <w:t xml:space="preserve">"That the additional areas for outdoor smoking, drinking or dining as illustrated on site plan </w:t>
      </w:r>
      <w:proofErr w:type="gramStart"/>
      <w:r w:rsidRPr="00EF0D1E">
        <w:rPr>
          <w:rFonts w:ascii="Arial" w:hAnsi="Arial" w:cs="Arial"/>
          <w:i/>
          <w:sz w:val="22"/>
          <w:szCs w:val="22"/>
        </w:rPr>
        <w:t>L(</w:t>
      </w:r>
      <w:proofErr w:type="gramEnd"/>
      <w:r w:rsidRPr="00EF0D1E">
        <w:rPr>
          <w:rFonts w:ascii="Arial" w:hAnsi="Arial" w:cs="Arial"/>
          <w:i/>
          <w:sz w:val="22"/>
          <w:szCs w:val="22"/>
        </w:rPr>
        <w:t>01)010 are hereby permitted to operate between the following hours:</w:t>
      </w:r>
    </w:p>
    <w:p w:rsidRPr="00EF0D1E" w:rsidR="00BE37F7" w:rsidP="00A6643E" w:rsidRDefault="00BE37F7">
      <w:pPr>
        <w:ind w:left="1134"/>
        <w:jc w:val="both"/>
        <w:rPr>
          <w:rFonts w:ascii="Arial" w:hAnsi="Arial" w:cs="Arial"/>
          <w:i/>
          <w:sz w:val="22"/>
          <w:szCs w:val="22"/>
        </w:rPr>
      </w:pPr>
    </w:p>
    <w:p w:rsidRPr="00EF0D1E" w:rsidR="00BE37F7" w:rsidP="00A6643E" w:rsidRDefault="00BE37F7">
      <w:pPr>
        <w:ind w:left="1701"/>
        <w:jc w:val="both"/>
        <w:rPr>
          <w:rFonts w:ascii="Arial" w:hAnsi="Arial" w:cs="Arial"/>
          <w:i/>
          <w:sz w:val="22"/>
          <w:szCs w:val="22"/>
        </w:rPr>
      </w:pPr>
      <w:r w:rsidRPr="00EF0D1E">
        <w:rPr>
          <w:rFonts w:ascii="Arial" w:hAnsi="Arial" w:cs="Arial"/>
          <w:i/>
          <w:sz w:val="22"/>
          <w:szCs w:val="22"/>
        </w:rPr>
        <w:t>Area 1 - (for dining and drinking only): 0900 to 2000 hours or sunset, whichever is the sooner;</w:t>
      </w:r>
    </w:p>
    <w:p w:rsidRPr="00EF0D1E" w:rsidR="00BE37F7" w:rsidP="00A6643E" w:rsidRDefault="00BE37F7">
      <w:pPr>
        <w:ind w:left="1701"/>
        <w:jc w:val="both"/>
        <w:rPr>
          <w:rFonts w:ascii="Arial" w:hAnsi="Arial" w:cs="Arial"/>
          <w:i/>
          <w:sz w:val="22"/>
          <w:szCs w:val="22"/>
        </w:rPr>
      </w:pPr>
    </w:p>
    <w:p w:rsidRPr="00EF0D1E" w:rsidR="00BE37F7" w:rsidP="00A6643E" w:rsidRDefault="00BE37F7">
      <w:pPr>
        <w:ind w:left="1701"/>
        <w:jc w:val="both"/>
        <w:rPr>
          <w:rFonts w:ascii="Arial" w:hAnsi="Arial" w:cs="Arial"/>
          <w:i/>
          <w:sz w:val="22"/>
          <w:szCs w:val="22"/>
        </w:rPr>
      </w:pPr>
      <w:r w:rsidRPr="00EF0D1E">
        <w:rPr>
          <w:rFonts w:ascii="Arial" w:hAnsi="Arial" w:cs="Arial"/>
          <w:i/>
          <w:sz w:val="22"/>
          <w:szCs w:val="22"/>
        </w:rPr>
        <w:t>Area 2 - (for dining and drinking to west of footpath adjacent to holly tree, with incidental smoking): 0900 to 2000 hours or sunset, whichever is the sooner;</w:t>
      </w:r>
    </w:p>
    <w:p w:rsidRPr="00EF0D1E" w:rsidR="00BE37F7" w:rsidP="00A6643E" w:rsidRDefault="00BE37F7">
      <w:pPr>
        <w:ind w:left="1701"/>
        <w:jc w:val="both"/>
        <w:rPr>
          <w:rFonts w:ascii="Arial" w:hAnsi="Arial" w:cs="Arial"/>
          <w:i/>
          <w:sz w:val="22"/>
          <w:szCs w:val="22"/>
        </w:rPr>
      </w:pPr>
    </w:p>
    <w:p w:rsidRPr="00EF0D1E" w:rsidR="00BE37F7" w:rsidP="00A6643E" w:rsidRDefault="00BE37F7">
      <w:pPr>
        <w:ind w:left="1701"/>
        <w:jc w:val="both"/>
        <w:rPr>
          <w:rFonts w:ascii="Arial" w:hAnsi="Arial" w:cs="Arial"/>
          <w:i/>
          <w:sz w:val="22"/>
          <w:szCs w:val="22"/>
        </w:rPr>
      </w:pPr>
      <w:r w:rsidRPr="00EF0D1E">
        <w:rPr>
          <w:rFonts w:ascii="Arial" w:hAnsi="Arial" w:cs="Arial"/>
          <w:i/>
          <w:sz w:val="22"/>
          <w:szCs w:val="22"/>
        </w:rPr>
        <w:t>Area 3 - (for dining, drinking and smoking): 0900 to 2100 hours or sunset, whichever is the sooner.</w:t>
      </w:r>
    </w:p>
    <w:p w:rsidRPr="00EF0D1E" w:rsidR="00BE37F7" w:rsidP="00A6643E" w:rsidRDefault="00BE37F7">
      <w:pPr>
        <w:ind w:left="1134"/>
        <w:jc w:val="both"/>
        <w:rPr>
          <w:rFonts w:ascii="Arial" w:hAnsi="Arial" w:cs="Arial"/>
          <w:i/>
          <w:sz w:val="22"/>
          <w:szCs w:val="22"/>
        </w:rPr>
      </w:pPr>
    </w:p>
    <w:p w:rsidRPr="00EF0D1E" w:rsidR="00BE37F7" w:rsidP="00A6643E" w:rsidRDefault="00BE37F7">
      <w:pPr>
        <w:ind w:left="1134"/>
        <w:jc w:val="both"/>
        <w:rPr>
          <w:rFonts w:ascii="Arial" w:hAnsi="Arial" w:cs="Arial"/>
          <w:i/>
          <w:sz w:val="22"/>
          <w:szCs w:val="22"/>
        </w:rPr>
      </w:pPr>
      <w:r w:rsidRPr="00EF0D1E">
        <w:rPr>
          <w:rFonts w:ascii="Arial" w:hAnsi="Arial" w:cs="Arial"/>
          <w:i/>
          <w:sz w:val="22"/>
          <w:szCs w:val="22"/>
        </w:rPr>
        <w:t>For the purposes of this condition, 'sunset' shall be taken to mean the published daily sunset time for Beith, North Ayrshire, as defined by the Met Office.</w:t>
      </w:r>
    </w:p>
    <w:p w:rsidRPr="00EF0D1E" w:rsidR="00BE37F7" w:rsidP="00A6643E" w:rsidRDefault="00BE37F7">
      <w:pPr>
        <w:ind w:left="1134"/>
        <w:jc w:val="both"/>
        <w:rPr>
          <w:rFonts w:ascii="Arial" w:hAnsi="Arial" w:cs="Arial"/>
          <w:i/>
          <w:sz w:val="22"/>
          <w:szCs w:val="22"/>
        </w:rPr>
      </w:pPr>
    </w:p>
    <w:p w:rsidRPr="00EF0D1E" w:rsidR="00BE37F7" w:rsidP="00A6643E" w:rsidRDefault="00BE37F7">
      <w:pPr>
        <w:ind w:left="1134"/>
        <w:jc w:val="both"/>
        <w:rPr>
          <w:rFonts w:ascii="Arial" w:hAnsi="Arial" w:cs="Arial"/>
          <w:i/>
          <w:sz w:val="22"/>
          <w:szCs w:val="22"/>
        </w:rPr>
      </w:pPr>
      <w:r w:rsidRPr="00EF0D1E">
        <w:rPr>
          <w:rFonts w:ascii="Arial" w:hAnsi="Arial" w:cs="Arial"/>
          <w:i/>
          <w:sz w:val="22"/>
          <w:szCs w:val="22"/>
        </w:rPr>
        <w:t xml:space="preserve">Prior to Area 3 coming into use, a timber fence as per the approved drawings </w:t>
      </w:r>
      <w:proofErr w:type="gramStart"/>
      <w:r w:rsidRPr="00EF0D1E">
        <w:rPr>
          <w:rFonts w:ascii="Arial" w:hAnsi="Arial" w:cs="Arial"/>
          <w:i/>
          <w:sz w:val="22"/>
          <w:szCs w:val="22"/>
        </w:rPr>
        <w:t>L(</w:t>
      </w:r>
      <w:proofErr w:type="gramEnd"/>
      <w:r w:rsidRPr="00EF0D1E">
        <w:rPr>
          <w:rFonts w:ascii="Arial" w:hAnsi="Arial" w:cs="Arial"/>
          <w:i/>
          <w:sz w:val="22"/>
          <w:szCs w:val="22"/>
        </w:rPr>
        <w:t>01)010 and (01)012 shall be erected and retained thereafter to the satisfaction of North Ayrshire Council as Planning Authority.</w:t>
      </w:r>
    </w:p>
    <w:p w:rsidRPr="00EF0D1E" w:rsidR="00BE37F7" w:rsidP="00A6643E" w:rsidRDefault="00BE37F7">
      <w:pPr>
        <w:ind w:left="1134"/>
        <w:jc w:val="both"/>
        <w:rPr>
          <w:rFonts w:ascii="Arial" w:hAnsi="Arial" w:cs="Arial"/>
          <w:i/>
          <w:sz w:val="22"/>
          <w:szCs w:val="22"/>
        </w:rPr>
      </w:pPr>
    </w:p>
    <w:p w:rsidRPr="00EF0D1E" w:rsidR="00BE37F7" w:rsidP="00A6643E" w:rsidRDefault="00BE37F7">
      <w:pPr>
        <w:ind w:left="1134"/>
        <w:jc w:val="both"/>
        <w:rPr>
          <w:rFonts w:ascii="Arial" w:hAnsi="Arial" w:cs="Arial"/>
          <w:i/>
          <w:sz w:val="22"/>
          <w:szCs w:val="22"/>
        </w:rPr>
      </w:pPr>
      <w:r w:rsidRPr="00EF0D1E">
        <w:rPr>
          <w:rFonts w:ascii="Arial" w:hAnsi="Arial" w:cs="Arial"/>
          <w:i/>
          <w:sz w:val="22"/>
          <w:szCs w:val="22"/>
        </w:rPr>
        <w:t>For the avoidance of doubt, Areas 1, 2 and 3 shall not be used for outdoor smoking, drinking or dining purposes during hours of darkness and shall not be illuminated (other than for the purposes of safety of persons entering and leaving the premises)."</w:t>
      </w:r>
      <w:r w:rsidRPr="00EF0D1E" w:rsidR="00A6643E">
        <w:rPr>
          <w:rFonts w:ascii="Arial" w:hAnsi="Arial" w:cs="Arial"/>
          <w:i/>
          <w:sz w:val="22"/>
          <w:szCs w:val="22"/>
        </w:rPr>
        <w:t xml:space="preserve"> "</w:t>
      </w:r>
    </w:p>
    <w:p w:rsidRPr="00146532" w:rsidR="00BE37F7" w:rsidP="00BE37F7" w:rsidRDefault="00BE37F7">
      <w:pPr>
        <w:pStyle w:val="NoSpacing"/>
        <w:jc w:val="both"/>
        <w:rPr>
          <w:rFonts w:ascii="Arial" w:hAnsi="Arial" w:cs="Arial"/>
        </w:rPr>
      </w:pPr>
    </w:p>
    <w:p w:rsidRPr="00146532" w:rsidR="00BE37F7" w:rsidP="00BE37F7" w:rsidRDefault="00BE37F7">
      <w:pPr>
        <w:pStyle w:val="NoSpacing"/>
        <w:jc w:val="both"/>
        <w:rPr>
          <w:rFonts w:ascii="Arial" w:hAnsi="Arial" w:cs="Arial"/>
        </w:rPr>
      </w:pPr>
    </w:p>
    <w:p w:rsidRPr="00517D7D" w:rsidR="00BE37F7" w:rsidP="00876474" w:rsidRDefault="00F51024">
      <w:pPr>
        <w:pStyle w:val="Heading2"/>
      </w:pPr>
      <w:r w:rsidRPr="00517D7D">
        <w:t>9</w:t>
      </w:r>
      <w:r w:rsidRPr="00517D7D" w:rsidR="00041E6D">
        <w:t>(c)</w:t>
      </w:r>
      <w:r w:rsidRPr="00517D7D" w:rsidR="00041E6D">
        <w:tab/>
        <w:t>Chronology of Board consideration</w:t>
      </w:r>
    </w:p>
    <w:p w:rsidRPr="00146532" w:rsidR="00BE37F7" w:rsidP="00A075D7" w:rsidRDefault="00BE37F7">
      <w:pPr>
        <w:jc w:val="both"/>
        <w:rPr>
          <w:rFonts w:ascii="Arial" w:hAnsi="Arial" w:cs="Arial"/>
          <w:color w:val="000000"/>
          <w:sz w:val="22"/>
          <w:szCs w:val="22"/>
        </w:rPr>
      </w:pPr>
    </w:p>
    <w:p w:rsidRPr="00146532" w:rsidR="00A62EB5" w:rsidP="00A075D7" w:rsidRDefault="009B6A2B">
      <w:pPr>
        <w:jc w:val="both"/>
        <w:rPr>
          <w:rFonts w:ascii="Arial" w:hAnsi="Arial" w:cs="Arial"/>
          <w:sz w:val="22"/>
          <w:szCs w:val="22"/>
          <w:lang w:eastAsia="en-GB"/>
        </w:rPr>
      </w:pPr>
      <w:r w:rsidRPr="00146532">
        <w:rPr>
          <w:rFonts w:ascii="Arial" w:hAnsi="Arial" w:cs="Arial"/>
          <w:sz w:val="22"/>
          <w:szCs w:val="22"/>
          <w:lang w:eastAsia="en-GB"/>
        </w:rPr>
        <w:t>The present Variation Application</w:t>
      </w:r>
      <w:r w:rsidRPr="00146532" w:rsidR="00A62EB5">
        <w:rPr>
          <w:rFonts w:ascii="Arial" w:hAnsi="Arial" w:cs="Arial"/>
          <w:sz w:val="22"/>
          <w:szCs w:val="22"/>
          <w:lang w:eastAsia="en-GB"/>
        </w:rPr>
        <w:t xml:space="preserve"> was considered by the Board on three dates:</w:t>
      </w:r>
    </w:p>
    <w:p w:rsidRPr="00146532" w:rsidR="00A62EB5" w:rsidP="00A62EB5" w:rsidRDefault="00A62EB5">
      <w:pPr>
        <w:autoSpaceDE w:val="0"/>
        <w:autoSpaceDN w:val="0"/>
        <w:adjustRightInd w:val="0"/>
        <w:jc w:val="both"/>
        <w:rPr>
          <w:rFonts w:ascii="Arial" w:hAnsi="Arial" w:cs="Arial"/>
          <w:bCs/>
          <w:color w:val="000000"/>
          <w:sz w:val="22"/>
          <w:szCs w:val="22"/>
          <w:lang w:eastAsia="en-GB"/>
        </w:rPr>
      </w:pPr>
    </w:p>
    <w:p w:rsidRPr="00146532" w:rsidR="00854F6E" w:rsidP="00A62EB5" w:rsidRDefault="004C6303">
      <w:pPr>
        <w:autoSpaceDE w:val="0"/>
        <w:autoSpaceDN w:val="0"/>
        <w:adjustRightInd w:val="0"/>
        <w:ind w:left="567"/>
        <w:jc w:val="both"/>
        <w:rPr>
          <w:rFonts w:ascii="Arial" w:hAnsi="Arial" w:cs="Arial"/>
          <w:bCs/>
          <w:color w:val="000000"/>
          <w:sz w:val="22"/>
          <w:szCs w:val="22"/>
          <w:u w:val="single"/>
          <w:lang w:eastAsia="en-GB"/>
        </w:rPr>
      </w:pPr>
      <w:r w:rsidRPr="00146532">
        <w:rPr>
          <w:rFonts w:ascii="Arial" w:hAnsi="Arial" w:cs="Arial"/>
          <w:bCs/>
          <w:color w:val="000000"/>
          <w:sz w:val="22"/>
          <w:szCs w:val="22"/>
          <w:u w:val="single"/>
          <w:lang w:eastAsia="en-GB"/>
        </w:rPr>
        <w:t>First</w:t>
      </w:r>
      <w:r w:rsidRPr="00146532" w:rsidR="00CE7B10">
        <w:rPr>
          <w:rFonts w:ascii="Arial" w:hAnsi="Arial" w:cs="Arial"/>
          <w:bCs/>
          <w:color w:val="000000"/>
          <w:sz w:val="22"/>
          <w:szCs w:val="22"/>
          <w:u w:val="single"/>
          <w:lang w:eastAsia="en-GB"/>
        </w:rPr>
        <w:t xml:space="preserve"> Date</w:t>
      </w:r>
      <w:r w:rsidRPr="00146532" w:rsidR="00C61BFA">
        <w:rPr>
          <w:rFonts w:ascii="Arial" w:hAnsi="Arial" w:cs="Arial"/>
          <w:bCs/>
          <w:color w:val="000000"/>
          <w:sz w:val="22"/>
          <w:szCs w:val="22"/>
          <w:u w:val="single"/>
          <w:lang w:eastAsia="en-GB"/>
        </w:rPr>
        <w:t xml:space="preserve">: </w:t>
      </w:r>
      <w:r w:rsidRPr="00146532" w:rsidR="00854F6E">
        <w:rPr>
          <w:rFonts w:ascii="Arial" w:hAnsi="Arial" w:cs="Arial"/>
          <w:bCs/>
          <w:color w:val="000000"/>
          <w:sz w:val="22"/>
          <w:szCs w:val="22"/>
          <w:u w:val="single"/>
          <w:lang w:eastAsia="en-GB"/>
        </w:rPr>
        <w:t>3 June 2019</w:t>
      </w:r>
    </w:p>
    <w:p w:rsidRPr="00146532" w:rsidR="00854F6E" w:rsidP="00A62EB5" w:rsidRDefault="00854F6E">
      <w:pPr>
        <w:autoSpaceDE w:val="0"/>
        <w:autoSpaceDN w:val="0"/>
        <w:adjustRightInd w:val="0"/>
        <w:ind w:left="567"/>
        <w:jc w:val="both"/>
        <w:rPr>
          <w:rFonts w:ascii="Arial" w:hAnsi="Arial" w:cs="Arial"/>
          <w:bCs/>
          <w:color w:val="000000"/>
          <w:sz w:val="22"/>
          <w:szCs w:val="22"/>
          <w:lang w:eastAsia="en-GB"/>
        </w:rPr>
      </w:pPr>
    </w:p>
    <w:p w:rsidRPr="00146532" w:rsidR="00457CFC" w:rsidP="00854F6E" w:rsidRDefault="00A62EB5">
      <w:pPr>
        <w:autoSpaceDE w:val="0"/>
        <w:autoSpaceDN w:val="0"/>
        <w:adjustRightInd w:val="0"/>
        <w:ind w:left="567"/>
        <w:jc w:val="both"/>
        <w:rPr>
          <w:rFonts w:ascii="Arial" w:hAnsi="Arial" w:cs="Arial"/>
          <w:sz w:val="22"/>
          <w:szCs w:val="22"/>
        </w:rPr>
      </w:pPr>
      <w:r w:rsidRPr="00146532">
        <w:rPr>
          <w:rFonts w:ascii="Arial" w:hAnsi="Arial" w:cs="Arial"/>
          <w:bCs/>
          <w:color w:val="000000"/>
          <w:sz w:val="22"/>
          <w:szCs w:val="22"/>
          <w:lang w:eastAsia="en-GB"/>
        </w:rPr>
        <w:t>At that time an issue arose under the Planning legislation</w:t>
      </w:r>
      <w:r w:rsidRPr="00146532" w:rsidR="00854F6E">
        <w:rPr>
          <w:rFonts w:ascii="Arial" w:hAnsi="Arial" w:cs="Arial"/>
          <w:bCs/>
          <w:color w:val="000000"/>
          <w:sz w:val="22"/>
          <w:szCs w:val="22"/>
          <w:lang w:eastAsia="en-GB"/>
        </w:rPr>
        <w:t xml:space="preserve">. </w:t>
      </w:r>
      <w:r w:rsidRPr="00146532" w:rsidR="0080768F">
        <w:rPr>
          <w:rFonts w:ascii="Arial" w:hAnsi="Arial" w:cs="Arial"/>
          <w:sz w:val="22"/>
          <w:szCs w:val="22"/>
        </w:rPr>
        <w:t>Planning Permission under the Town and Country Planning (Scotland) Act 1997 was granted by North Ayrshire Council on 16 August 2017 for "Change of use and alterations to church buildings to form hotel and wedding venue" (N/17/00518/PP).</w:t>
      </w:r>
      <w:r w:rsidRPr="00146532" w:rsidR="00854F6E">
        <w:rPr>
          <w:rFonts w:ascii="Arial" w:hAnsi="Arial" w:cs="Arial"/>
          <w:sz w:val="22"/>
          <w:szCs w:val="22"/>
        </w:rPr>
        <w:t xml:space="preserve"> </w:t>
      </w:r>
      <w:r w:rsidRPr="00146532" w:rsidR="0080768F">
        <w:rPr>
          <w:rFonts w:ascii="Arial" w:hAnsi="Arial" w:cs="Arial"/>
          <w:sz w:val="22"/>
          <w:szCs w:val="22"/>
        </w:rPr>
        <w:t xml:space="preserve">The Decision Notice expressly </w:t>
      </w:r>
      <w:r w:rsidRPr="00146532" w:rsidR="0080768F">
        <w:rPr>
          <w:rFonts w:ascii="Arial" w:hAnsi="Arial" w:cs="Arial"/>
          <w:sz w:val="22"/>
          <w:szCs w:val="22"/>
          <w:u w:val="single"/>
        </w:rPr>
        <w:t>excluded</w:t>
      </w:r>
      <w:r w:rsidRPr="00146532" w:rsidR="0080768F">
        <w:rPr>
          <w:rFonts w:ascii="Arial" w:hAnsi="Arial" w:cs="Arial"/>
          <w:sz w:val="22"/>
          <w:szCs w:val="22"/>
        </w:rPr>
        <w:t xml:space="preserve"> the proposed </w:t>
      </w:r>
      <w:r w:rsidRPr="00146532" w:rsidR="0080768F">
        <w:rPr>
          <w:rFonts w:ascii="Arial" w:hAnsi="Arial" w:cs="Arial"/>
          <w:sz w:val="22"/>
          <w:szCs w:val="22"/>
          <w:u w:val="single"/>
        </w:rPr>
        <w:t>south</w:t>
      </w:r>
      <w:r w:rsidRPr="00146532" w:rsidR="0080768F">
        <w:rPr>
          <w:rFonts w:ascii="Arial" w:hAnsi="Arial" w:cs="Arial"/>
          <w:sz w:val="22"/>
          <w:szCs w:val="22"/>
        </w:rPr>
        <w:t xml:space="preserve"> area.</w:t>
      </w:r>
      <w:r w:rsidRPr="00146532" w:rsidR="00954F26">
        <w:rPr>
          <w:rFonts w:ascii="Arial" w:hAnsi="Arial" w:cs="Arial"/>
          <w:sz w:val="22"/>
          <w:szCs w:val="22"/>
        </w:rPr>
        <w:t xml:space="preserve"> </w:t>
      </w:r>
      <w:r w:rsidRPr="00146532" w:rsidR="00887D97">
        <w:rPr>
          <w:rFonts w:ascii="Arial" w:hAnsi="Arial" w:cs="Arial"/>
          <w:sz w:val="22"/>
          <w:szCs w:val="22"/>
        </w:rPr>
        <w:t>Therefore, e</w:t>
      </w:r>
      <w:r w:rsidRPr="00146532" w:rsidR="00954F26">
        <w:rPr>
          <w:rFonts w:ascii="Arial" w:hAnsi="Arial" w:cs="Arial"/>
          <w:sz w:val="22"/>
          <w:szCs w:val="22"/>
        </w:rPr>
        <w:t>ven if the Licensing Board</w:t>
      </w:r>
      <w:r w:rsidRPr="00146532" w:rsidR="00887D97">
        <w:rPr>
          <w:rFonts w:ascii="Arial" w:hAnsi="Arial" w:cs="Arial"/>
          <w:sz w:val="22"/>
          <w:szCs w:val="22"/>
        </w:rPr>
        <w:t xml:space="preserve"> on</w:t>
      </w:r>
      <w:r w:rsidRPr="00146532" w:rsidR="00954F26">
        <w:rPr>
          <w:rFonts w:ascii="Arial" w:hAnsi="Arial" w:cs="Arial"/>
          <w:sz w:val="22"/>
          <w:szCs w:val="22"/>
        </w:rPr>
        <w:t xml:space="preserve"> </w:t>
      </w:r>
      <w:r w:rsidRPr="00146532" w:rsidR="00887D97">
        <w:rPr>
          <w:rFonts w:ascii="Arial" w:hAnsi="Arial" w:cs="Arial"/>
          <w:bCs/>
          <w:color w:val="000000"/>
          <w:sz w:val="22"/>
          <w:szCs w:val="22"/>
          <w:lang w:eastAsia="en-GB"/>
        </w:rPr>
        <w:t>3 June 2019</w:t>
      </w:r>
      <w:r w:rsidRPr="00146532" w:rsidR="00457CFC">
        <w:rPr>
          <w:rFonts w:ascii="Arial" w:hAnsi="Arial" w:cs="Arial"/>
          <w:bCs/>
          <w:color w:val="000000"/>
          <w:sz w:val="22"/>
          <w:szCs w:val="22"/>
          <w:lang w:eastAsia="en-GB"/>
        </w:rPr>
        <w:t xml:space="preserve"> </w:t>
      </w:r>
      <w:r w:rsidRPr="00146532" w:rsidR="00954F26">
        <w:rPr>
          <w:rFonts w:ascii="Arial" w:hAnsi="Arial" w:cs="Arial"/>
          <w:sz w:val="22"/>
          <w:szCs w:val="22"/>
        </w:rPr>
        <w:t xml:space="preserve">granted the requested variation of the Premises Licence to include the </w:t>
      </w:r>
      <w:r w:rsidRPr="00146532" w:rsidR="00954F26">
        <w:rPr>
          <w:rFonts w:ascii="Arial" w:hAnsi="Arial" w:cs="Arial"/>
          <w:sz w:val="22"/>
          <w:szCs w:val="22"/>
          <w:u w:val="single"/>
        </w:rPr>
        <w:t>south</w:t>
      </w:r>
      <w:r w:rsidRPr="00146532" w:rsidR="00954F26">
        <w:rPr>
          <w:rFonts w:ascii="Arial" w:hAnsi="Arial" w:cs="Arial"/>
          <w:sz w:val="22"/>
          <w:szCs w:val="22"/>
        </w:rPr>
        <w:t xml:space="preserve"> area, that area could not be used unless Planning Permission was granted.</w:t>
      </w:r>
    </w:p>
    <w:p w:rsidRPr="00146532" w:rsidR="00457CFC" w:rsidP="00854F6E" w:rsidRDefault="00457CFC">
      <w:pPr>
        <w:autoSpaceDE w:val="0"/>
        <w:autoSpaceDN w:val="0"/>
        <w:adjustRightInd w:val="0"/>
        <w:ind w:left="567"/>
        <w:jc w:val="both"/>
        <w:rPr>
          <w:rFonts w:ascii="Arial" w:hAnsi="Arial" w:cs="Arial"/>
          <w:sz w:val="22"/>
          <w:szCs w:val="22"/>
        </w:rPr>
      </w:pPr>
    </w:p>
    <w:p w:rsidRPr="00146532" w:rsidR="0080768F" w:rsidP="00854F6E" w:rsidRDefault="0080768F">
      <w:pPr>
        <w:autoSpaceDE w:val="0"/>
        <w:autoSpaceDN w:val="0"/>
        <w:adjustRightInd w:val="0"/>
        <w:ind w:left="567"/>
        <w:jc w:val="both"/>
        <w:rPr>
          <w:rFonts w:ascii="Arial" w:hAnsi="Arial" w:cs="Arial"/>
          <w:sz w:val="22"/>
          <w:szCs w:val="22"/>
        </w:rPr>
      </w:pPr>
      <w:r w:rsidRPr="00146532">
        <w:rPr>
          <w:rFonts w:ascii="Arial" w:hAnsi="Arial" w:cs="Arial"/>
          <w:sz w:val="22"/>
          <w:szCs w:val="22"/>
        </w:rPr>
        <w:t xml:space="preserve">Condition 6 </w:t>
      </w:r>
      <w:r w:rsidRPr="00146532" w:rsidR="00954F26">
        <w:rPr>
          <w:rFonts w:ascii="Arial" w:hAnsi="Arial" w:cs="Arial"/>
          <w:sz w:val="22"/>
          <w:szCs w:val="22"/>
        </w:rPr>
        <w:t xml:space="preserve">of the Planning Decision Notice </w:t>
      </w:r>
      <w:r w:rsidRPr="00146532">
        <w:rPr>
          <w:rFonts w:ascii="Arial" w:hAnsi="Arial" w:cs="Arial"/>
          <w:sz w:val="22"/>
          <w:szCs w:val="22"/>
        </w:rPr>
        <w:t>was:</w:t>
      </w:r>
    </w:p>
    <w:p w:rsidRPr="00146532" w:rsidR="0080768F" w:rsidP="0080768F" w:rsidRDefault="0080768F">
      <w:pPr>
        <w:jc w:val="both"/>
        <w:rPr>
          <w:rFonts w:ascii="Arial" w:hAnsi="Arial" w:cs="Arial"/>
          <w:sz w:val="22"/>
          <w:szCs w:val="22"/>
        </w:rPr>
      </w:pPr>
    </w:p>
    <w:p w:rsidRPr="00146532" w:rsidR="00457CFC" w:rsidP="00C55048" w:rsidRDefault="0080768F">
      <w:pPr>
        <w:ind w:left="1134"/>
        <w:jc w:val="both"/>
        <w:rPr>
          <w:rFonts w:ascii="Arial" w:hAnsi="Arial" w:cs="Arial"/>
          <w:i/>
          <w:sz w:val="22"/>
          <w:szCs w:val="22"/>
        </w:rPr>
      </w:pPr>
      <w:r w:rsidRPr="00146532">
        <w:rPr>
          <w:rFonts w:ascii="Arial" w:hAnsi="Arial" w:cs="Arial"/>
          <w:i/>
          <w:sz w:val="22"/>
          <w:szCs w:val="22"/>
        </w:rPr>
        <w:t>"That outdoor drinking, smoking and dining shall take place only on the designated area as illustrated on the plans hereby approved."</w:t>
      </w:r>
    </w:p>
    <w:p w:rsidRPr="00146532" w:rsidR="00457CFC" w:rsidP="00457CFC" w:rsidRDefault="00457CFC">
      <w:pPr>
        <w:ind w:left="567"/>
        <w:jc w:val="both"/>
        <w:rPr>
          <w:rFonts w:ascii="Arial" w:hAnsi="Arial" w:cs="Arial"/>
          <w:i/>
          <w:sz w:val="22"/>
          <w:szCs w:val="22"/>
        </w:rPr>
      </w:pPr>
    </w:p>
    <w:p w:rsidRPr="00146532" w:rsidR="0080768F" w:rsidP="00457CFC" w:rsidRDefault="0080768F">
      <w:pPr>
        <w:ind w:left="567"/>
        <w:jc w:val="both"/>
        <w:rPr>
          <w:rFonts w:ascii="Arial" w:hAnsi="Arial" w:cs="Arial"/>
          <w:sz w:val="22"/>
          <w:szCs w:val="22"/>
        </w:rPr>
      </w:pPr>
      <w:r w:rsidRPr="00146532">
        <w:rPr>
          <w:rFonts w:ascii="Arial" w:hAnsi="Arial" w:cs="Arial"/>
          <w:sz w:val="22"/>
          <w:szCs w:val="22"/>
        </w:rPr>
        <w:t xml:space="preserve">The plan in question identified the small area to the </w:t>
      </w:r>
      <w:r w:rsidRPr="00146532">
        <w:rPr>
          <w:rFonts w:ascii="Arial" w:hAnsi="Arial" w:cs="Arial"/>
          <w:sz w:val="22"/>
          <w:szCs w:val="22"/>
          <w:u w:val="single"/>
        </w:rPr>
        <w:t>north</w:t>
      </w:r>
      <w:r w:rsidRPr="00146532">
        <w:rPr>
          <w:rFonts w:ascii="Arial" w:hAnsi="Arial" w:cs="Arial"/>
          <w:sz w:val="22"/>
          <w:szCs w:val="22"/>
        </w:rPr>
        <w:t xml:space="preserve"> of the building as "External drinking/smoking area." The land which </w:t>
      </w:r>
      <w:r w:rsidRPr="00146532" w:rsidR="00C55048">
        <w:rPr>
          <w:rFonts w:ascii="Arial" w:hAnsi="Arial" w:cs="Arial"/>
          <w:sz w:val="22"/>
          <w:szCs w:val="22"/>
        </w:rPr>
        <w:t>was</w:t>
      </w:r>
      <w:r w:rsidRPr="00146532">
        <w:rPr>
          <w:rFonts w:ascii="Arial" w:hAnsi="Arial" w:cs="Arial"/>
          <w:sz w:val="22"/>
          <w:szCs w:val="22"/>
        </w:rPr>
        <w:t xml:space="preserve"> the subject of the present Variation Application </w:t>
      </w:r>
      <w:r w:rsidRPr="00146532" w:rsidR="00C55048">
        <w:rPr>
          <w:rFonts w:ascii="Arial" w:hAnsi="Arial" w:cs="Arial"/>
          <w:sz w:val="22"/>
          <w:szCs w:val="22"/>
        </w:rPr>
        <w:t>wa</w:t>
      </w:r>
      <w:r w:rsidRPr="00146532">
        <w:rPr>
          <w:rFonts w:ascii="Arial" w:hAnsi="Arial" w:cs="Arial"/>
          <w:sz w:val="22"/>
          <w:szCs w:val="22"/>
        </w:rPr>
        <w:t xml:space="preserve">s shown </w:t>
      </w:r>
      <w:r w:rsidR="00EF0D1E">
        <w:rPr>
          <w:rFonts w:ascii="Arial" w:hAnsi="Arial" w:cs="Arial"/>
          <w:sz w:val="22"/>
          <w:szCs w:val="22"/>
        </w:rPr>
        <w:t>on the Layout Plan</w:t>
      </w:r>
      <w:r w:rsidRPr="00146532">
        <w:rPr>
          <w:rFonts w:ascii="Arial" w:hAnsi="Arial" w:cs="Arial"/>
          <w:sz w:val="22"/>
          <w:szCs w:val="22"/>
        </w:rPr>
        <w:t xml:space="preserve"> with the words "gravel", "grass", "staff parking", and "concrete slabs".</w:t>
      </w:r>
    </w:p>
    <w:p w:rsidRPr="00146532" w:rsidR="00457CFC" w:rsidP="00457CFC" w:rsidRDefault="00457CFC">
      <w:pPr>
        <w:ind w:left="567"/>
        <w:jc w:val="both"/>
        <w:rPr>
          <w:rFonts w:ascii="Arial" w:hAnsi="Arial" w:cs="Arial"/>
          <w:sz w:val="22"/>
          <w:szCs w:val="22"/>
        </w:rPr>
      </w:pPr>
    </w:p>
    <w:p w:rsidRPr="00DD3590" w:rsidR="00457CFC" w:rsidP="00457CFC" w:rsidRDefault="00B61EB5">
      <w:pPr>
        <w:ind w:left="567"/>
        <w:jc w:val="both"/>
        <w:rPr>
          <w:rFonts w:ascii="Arial" w:hAnsi="Arial" w:cs="Arial"/>
          <w:sz w:val="22"/>
          <w:szCs w:val="22"/>
        </w:rPr>
      </w:pPr>
      <w:r w:rsidRPr="00DD3590">
        <w:rPr>
          <w:rFonts w:ascii="Arial" w:hAnsi="Arial" w:cs="Arial"/>
          <w:sz w:val="22"/>
          <w:szCs w:val="22"/>
        </w:rPr>
        <w:t>T</w:t>
      </w:r>
      <w:r w:rsidRPr="00DD3590" w:rsidR="00457CFC">
        <w:rPr>
          <w:rFonts w:ascii="Arial" w:hAnsi="Arial" w:cs="Arial"/>
          <w:sz w:val="22"/>
          <w:szCs w:val="22"/>
        </w:rPr>
        <w:t>he Applicant asked the Board to defer determination of the Variation appli</w:t>
      </w:r>
      <w:r w:rsidRPr="00DD3590" w:rsidR="004C6303">
        <w:rPr>
          <w:rFonts w:ascii="Arial" w:hAnsi="Arial" w:cs="Arial"/>
          <w:sz w:val="22"/>
          <w:szCs w:val="22"/>
        </w:rPr>
        <w:t>c</w:t>
      </w:r>
      <w:r w:rsidRPr="00DD3590" w:rsidR="00457CFC">
        <w:rPr>
          <w:rFonts w:ascii="Arial" w:hAnsi="Arial" w:cs="Arial"/>
          <w:sz w:val="22"/>
          <w:szCs w:val="22"/>
        </w:rPr>
        <w:t xml:space="preserve">ation </w:t>
      </w:r>
      <w:r w:rsidRPr="00DD3590" w:rsidR="004C6303">
        <w:rPr>
          <w:rFonts w:ascii="Arial" w:hAnsi="Arial" w:cs="Arial"/>
          <w:sz w:val="22"/>
          <w:szCs w:val="22"/>
        </w:rPr>
        <w:t>pending the Planning Permission being addressed</w:t>
      </w:r>
      <w:r w:rsidRPr="00DD3590">
        <w:rPr>
          <w:rFonts w:ascii="Arial" w:hAnsi="Arial" w:cs="Arial"/>
          <w:sz w:val="22"/>
          <w:szCs w:val="22"/>
        </w:rPr>
        <w:t>. The Board agreed to this.</w:t>
      </w:r>
    </w:p>
    <w:p w:rsidRPr="00146532" w:rsidR="004542A1" w:rsidP="00457CFC" w:rsidRDefault="004542A1">
      <w:pPr>
        <w:ind w:left="567"/>
        <w:jc w:val="both"/>
        <w:rPr>
          <w:rFonts w:ascii="Arial" w:hAnsi="Arial" w:cs="Arial"/>
          <w:sz w:val="22"/>
          <w:szCs w:val="22"/>
        </w:rPr>
      </w:pPr>
    </w:p>
    <w:p w:rsidRPr="00146532" w:rsidR="004542A1" w:rsidP="00457CFC" w:rsidRDefault="004542A1">
      <w:pPr>
        <w:ind w:left="567"/>
        <w:jc w:val="both"/>
        <w:rPr>
          <w:rFonts w:ascii="Arial" w:hAnsi="Arial" w:cs="Arial"/>
          <w:sz w:val="22"/>
          <w:szCs w:val="22"/>
        </w:rPr>
      </w:pPr>
    </w:p>
    <w:p w:rsidRPr="00146532" w:rsidR="004542A1" w:rsidP="00457CFC" w:rsidRDefault="004542A1">
      <w:pPr>
        <w:ind w:left="567"/>
        <w:jc w:val="both"/>
        <w:rPr>
          <w:rFonts w:ascii="Arial" w:hAnsi="Arial" w:cs="Arial"/>
          <w:bCs/>
          <w:color w:val="000000"/>
          <w:sz w:val="22"/>
          <w:szCs w:val="22"/>
          <w:u w:val="single"/>
          <w:lang w:eastAsia="en-GB"/>
        </w:rPr>
      </w:pPr>
      <w:r w:rsidRPr="00146532">
        <w:rPr>
          <w:rFonts w:ascii="Arial" w:hAnsi="Arial" w:cs="Arial"/>
          <w:sz w:val="22"/>
          <w:szCs w:val="22"/>
          <w:u w:val="single"/>
        </w:rPr>
        <w:t>Second</w:t>
      </w:r>
      <w:r w:rsidRPr="00146532" w:rsidR="00CE7B10">
        <w:rPr>
          <w:rFonts w:ascii="Arial" w:hAnsi="Arial" w:cs="Arial"/>
          <w:sz w:val="22"/>
          <w:szCs w:val="22"/>
          <w:u w:val="single"/>
        </w:rPr>
        <w:t xml:space="preserve"> Date</w:t>
      </w:r>
      <w:r w:rsidRPr="00146532">
        <w:rPr>
          <w:rFonts w:ascii="Arial" w:hAnsi="Arial" w:cs="Arial"/>
          <w:sz w:val="22"/>
          <w:szCs w:val="22"/>
          <w:u w:val="single"/>
        </w:rPr>
        <w:t xml:space="preserve">: </w:t>
      </w:r>
      <w:r w:rsidRPr="00146532">
        <w:rPr>
          <w:rFonts w:ascii="Arial" w:hAnsi="Arial" w:cs="Arial"/>
          <w:bCs/>
          <w:color w:val="000000"/>
          <w:sz w:val="22"/>
          <w:szCs w:val="22"/>
          <w:u w:val="single"/>
          <w:lang w:eastAsia="en-GB"/>
        </w:rPr>
        <w:t>16 September 2019</w:t>
      </w:r>
    </w:p>
    <w:p w:rsidRPr="00146532" w:rsidR="004542A1" w:rsidP="00457CFC" w:rsidRDefault="004542A1">
      <w:pPr>
        <w:ind w:left="567"/>
        <w:jc w:val="both"/>
        <w:rPr>
          <w:rFonts w:ascii="Arial" w:hAnsi="Arial" w:cs="Arial"/>
          <w:bCs/>
          <w:color w:val="000000"/>
          <w:sz w:val="22"/>
          <w:szCs w:val="22"/>
          <w:u w:val="single"/>
          <w:lang w:eastAsia="en-GB"/>
        </w:rPr>
      </w:pPr>
    </w:p>
    <w:p w:rsidR="0028173E" w:rsidP="0001008E" w:rsidRDefault="004542A1">
      <w:pPr>
        <w:ind w:left="567"/>
        <w:jc w:val="both"/>
        <w:rPr>
          <w:rFonts w:ascii="Arial" w:hAnsi="Arial" w:cs="Arial"/>
          <w:sz w:val="22"/>
          <w:szCs w:val="22"/>
        </w:rPr>
      </w:pPr>
      <w:r w:rsidRPr="00DD3590">
        <w:rPr>
          <w:rFonts w:ascii="Arial" w:hAnsi="Arial" w:cs="Arial"/>
          <w:bCs/>
          <w:color w:val="000000"/>
          <w:sz w:val="22"/>
          <w:szCs w:val="22"/>
          <w:lang w:eastAsia="en-GB"/>
        </w:rPr>
        <w:t>By th</w:t>
      </w:r>
      <w:r w:rsidR="006E6054">
        <w:rPr>
          <w:rFonts w:ascii="Arial" w:hAnsi="Arial" w:cs="Arial"/>
          <w:bCs/>
          <w:color w:val="000000"/>
          <w:sz w:val="22"/>
          <w:szCs w:val="22"/>
          <w:lang w:eastAsia="en-GB"/>
        </w:rPr>
        <w:t>e</w:t>
      </w:r>
      <w:r w:rsidRPr="00DD3590">
        <w:rPr>
          <w:rFonts w:ascii="Arial" w:hAnsi="Arial" w:cs="Arial"/>
          <w:bCs/>
          <w:color w:val="000000"/>
          <w:sz w:val="22"/>
          <w:szCs w:val="22"/>
          <w:lang w:eastAsia="en-GB"/>
        </w:rPr>
        <w:t xml:space="preserve"> time </w:t>
      </w:r>
      <w:r w:rsidR="006E6054">
        <w:rPr>
          <w:rFonts w:ascii="Arial" w:hAnsi="Arial" w:cs="Arial"/>
          <w:bCs/>
          <w:color w:val="000000"/>
          <w:sz w:val="22"/>
          <w:szCs w:val="22"/>
          <w:lang w:eastAsia="en-GB"/>
        </w:rPr>
        <w:t xml:space="preserve">that the Board resumed consideration, </w:t>
      </w:r>
      <w:r w:rsidRPr="00DD3590">
        <w:rPr>
          <w:rFonts w:ascii="Arial" w:hAnsi="Arial" w:cs="Arial"/>
          <w:bCs/>
          <w:color w:val="000000"/>
          <w:sz w:val="22"/>
          <w:szCs w:val="22"/>
          <w:lang w:eastAsia="en-GB"/>
        </w:rPr>
        <w:t xml:space="preserve">the </w:t>
      </w:r>
      <w:r w:rsidRPr="00DD3590">
        <w:rPr>
          <w:rFonts w:ascii="Arial" w:hAnsi="Arial" w:cs="Arial"/>
          <w:sz w:val="22"/>
          <w:szCs w:val="22"/>
        </w:rPr>
        <w:t>Planning Permission position had changed</w:t>
      </w:r>
      <w:r w:rsidRPr="00DD3590" w:rsidR="009A2B5F">
        <w:rPr>
          <w:rFonts w:ascii="Arial" w:hAnsi="Arial" w:cs="Arial"/>
          <w:sz w:val="22"/>
          <w:szCs w:val="22"/>
        </w:rPr>
        <w:t>, so that the use of the south area was permitted, with conditions.</w:t>
      </w:r>
      <w:r w:rsidR="0028173E">
        <w:rPr>
          <w:rFonts w:ascii="Arial" w:hAnsi="Arial" w:cs="Arial"/>
          <w:sz w:val="22"/>
          <w:szCs w:val="22"/>
        </w:rPr>
        <w:t xml:space="preserve"> </w:t>
      </w:r>
      <w:r w:rsidRPr="00DD3590" w:rsidR="009A2B5F">
        <w:rPr>
          <w:rFonts w:ascii="Arial" w:hAnsi="Arial" w:cs="Arial"/>
          <w:sz w:val="22"/>
          <w:szCs w:val="22"/>
        </w:rPr>
        <w:t>N</w:t>
      </w:r>
      <w:r w:rsidRPr="00DD3590" w:rsidR="00C61BFA">
        <w:rPr>
          <w:rFonts w:ascii="Arial" w:hAnsi="Arial" w:cs="Arial"/>
          <w:bCs/>
          <w:color w:val="000000"/>
          <w:sz w:val="22"/>
          <w:szCs w:val="22"/>
          <w:lang w:eastAsia="en-GB"/>
        </w:rPr>
        <w:t xml:space="preserve">orth Ayrshire </w:t>
      </w:r>
      <w:r w:rsidRPr="00DD3590" w:rsidR="00A62EB5">
        <w:rPr>
          <w:rFonts w:ascii="Arial" w:hAnsi="Arial" w:cs="Arial"/>
          <w:bCs/>
          <w:color w:val="000000"/>
          <w:sz w:val="22"/>
          <w:szCs w:val="22"/>
          <w:lang w:eastAsia="en-GB"/>
        </w:rPr>
        <w:t>Council</w:t>
      </w:r>
      <w:r w:rsidR="006E6054">
        <w:rPr>
          <w:rFonts w:ascii="Arial" w:hAnsi="Arial" w:cs="Arial"/>
          <w:bCs/>
          <w:color w:val="000000"/>
          <w:sz w:val="22"/>
          <w:szCs w:val="22"/>
          <w:lang w:eastAsia="en-GB"/>
        </w:rPr>
        <w:t>,</w:t>
      </w:r>
      <w:r w:rsidRPr="00DD3590" w:rsidR="00A62EB5">
        <w:rPr>
          <w:rFonts w:ascii="Arial" w:hAnsi="Arial" w:cs="Arial"/>
          <w:bCs/>
          <w:color w:val="000000"/>
          <w:sz w:val="22"/>
          <w:szCs w:val="22"/>
          <w:lang w:eastAsia="en-GB"/>
        </w:rPr>
        <w:t xml:space="preserve"> as Planning Authority</w:t>
      </w:r>
      <w:r w:rsidR="006E6054">
        <w:rPr>
          <w:rFonts w:ascii="Arial" w:hAnsi="Arial" w:cs="Arial"/>
          <w:bCs/>
          <w:color w:val="000000"/>
          <w:sz w:val="22"/>
          <w:szCs w:val="22"/>
          <w:lang w:eastAsia="en-GB"/>
        </w:rPr>
        <w:t>,</w:t>
      </w:r>
      <w:r w:rsidRPr="00DD3590" w:rsidR="00A62EB5">
        <w:rPr>
          <w:rFonts w:ascii="Arial" w:hAnsi="Arial" w:cs="Arial"/>
          <w:bCs/>
          <w:color w:val="000000"/>
          <w:sz w:val="22"/>
          <w:szCs w:val="22"/>
          <w:lang w:eastAsia="en-GB"/>
        </w:rPr>
        <w:t xml:space="preserve"> </w:t>
      </w:r>
      <w:r w:rsidR="006E6054">
        <w:rPr>
          <w:rFonts w:ascii="Arial" w:hAnsi="Arial" w:cs="Arial"/>
          <w:bCs/>
          <w:color w:val="000000"/>
          <w:sz w:val="22"/>
          <w:szCs w:val="22"/>
          <w:lang w:eastAsia="en-GB"/>
        </w:rPr>
        <w:t xml:space="preserve">had </w:t>
      </w:r>
      <w:r w:rsidRPr="00DD3590" w:rsidR="00A62EB5">
        <w:rPr>
          <w:rFonts w:ascii="Arial" w:hAnsi="Arial" w:cs="Arial"/>
          <w:bCs/>
          <w:color w:val="000000"/>
          <w:sz w:val="22"/>
          <w:szCs w:val="22"/>
          <w:lang w:eastAsia="en-GB"/>
        </w:rPr>
        <w:t xml:space="preserve">determined that issue on </w:t>
      </w:r>
      <w:r w:rsidRPr="00DD3590" w:rsidR="00A62EB5">
        <w:rPr>
          <w:rFonts w:ascii="Arial" w:hAnsi="Arial" w:cs="Arial"/>
          <w:sz w:val="22"/>
          <w:szCs w:val="22"/>
        </w:rPr>
        <w:t>28 August 2019</w:t>
      </w:r>
      <w:r w:rsidR="0028173E">
        <w:rPr>
          <w:rFonts w:ascii="Arial" w:hAnsi="Arial" w:cs="Arial"/>
          <w:sz w:val="22"/>
          <w:szCs w:val="22"/>
        </w:rPr>
        <w:t xml:space="preserve"> (</w:t>
      </w:r>
      <w:r w:rsidRPr="00DD3590" w:rsidR="00A62EB5">
        <w:rPr>
          <w:rFonts w:ascii="Arial" w:hAnsi="Arial" w:cs="Arial"/>
          <w:sz w:val="22"/>
          <w:szCs w:val="22"/>
        </w:rPr>
        <w:t xml:space="preserve">see Paragraph 9(b) </w:t>
      </w:r>
      <w:r w:rsidRPr="00DD3590" w:rsidR="003201CD">
        <w:rPr>
          <w:rFonts w:ascii="Arial" w:hAnsi="Arial" w:cs="Arial"/>
          <w:sz w:val="22"/>
          <w:szCs w:val="22"/>
        </w:rPr>
        <w:t>above).</w:t>
      </w:r>
    </w:p>
    <w:p w:rsidRPr="00146532" w:rsidR="0001008E" w:rsidP="0001008E" w:rsidRDefault="0001008E">
      <w:pPr>
        <w:ind w:left="567"/>
        <w:jc w:val="both"/>
        <w:rPr>
          <w:rFonts w:ascii="Arial" w:hAnsi="Arial" w:cs="Arial"/>
          <w:bCs/>
          <w:color w:val="000000"/>
          <w:sz w:val="22"/>
          <w:szCs w:val="22"/>
          <w:lang w:eastAsia="en-GB"/>
        </w:rPr>
      </w:pPr>
    </w:p>
    <w:p w:rsidRPr="00784D9A" w:rsidR="0001008E" w:rsidP="0001008E" w:rsidRDefault="0001008E">
      <w:pPr>
        <w:ind w:left="567"/>
        <w:jc w:val="both"/>
        <w:rPr>
          <w:rFonts w:ascii="Arial" w:hAnsi="Arial" w:cs="Arial"/>
          <w:sz w:val="22"/>
          <w:szCs w:val="22"/>
        </w:rPr>
      </w:pPr>
      <w:r w:rsidRPr="00784D9A">
        <w:rPr>
          <w:rFonts w:ascii="Arial" w:hAnsi="Arial" w:cs="Arial"/>
          <w:sz w:val="22"/>
          <w:szCs w:val="22"/>
        </w:rPr>
        <w:t>The Convenor commenced the hearing of this item of business by announcing to all present that the case was to be continued for a Site Visit</w:t>
      </w:r>
      <w:r w:rsidR="0028173E">
        <w:rPr>
          <w:rFonts w:ascii="Arial" w:hAnsi="Arial" w:cs="Arial"/>
          <w:sz w:val="22"/>
          <w:szCs w:val="22"/>
        </w:rPr>
        <w:t xml:space="preserve">, </w:t>
      </w:r>
      <w:r w:rsidRPr="00784D9A">
        <w:rPr>
          <w:rFonts w:ascii="Arial" w:hAnsi="Arial" w:cs="Arial"/>
          <w:sz w:val="22"/>
          <w:szCs w:val="22"/>
        </w:rPr>
        <w:t xml:space="preserve">and so there would be no decision that day. </w:t>
      </w:r>
      <w:proofErr w:type="gramStart"/>
      <w:r w:rsidRPr="00784D9A">
        <w:rPr>
          <w:rFonts w:ascii="Arial" w:hAnsi="Arial" w:cs="Arial"/>
          <w:sz w:val="22"/>
          <w:szCs w:val="22"/>
        </w:rPr>
        <w:t>Therefore</w:t>
      </w:r>
      <w:proofErr w:type="gramEnd"/>
      <w:r w:rsidRPr="00784D9A">
        <w:rPr>
          <w:rFonts w:ascii="Arial" w:hAnsi="Arial" w:cs="Arial"/>
          <w:sz w:val="22"/>
          <w:szCs w:val="22"/>
        </w:rPr>
        <w:t xml:space="preserve"> he said parties could an choose either</w:t>
      </w:r>
    </w:p>
    <w:p w:rsidRPr="00146532" w:rsidR="0001008E" w:rsidP="0001008E" w:rsidRDefault="0001008E">
      <w:pPr>
        <w:ind w:left="567"/>
        <w:jc w:val="both"/>
        <w:rPr>
          <w:rFonts w:ascii="Arial" w:hAnsi="Arial" w:cs="Arial"/>
          <w:sz w:val="22"/>
          <w:szCs w:val="22"/>
        </w:rPr>
      </w:pPr>
    </w:p>
    <w:p w:rsidRPr="00146532" w:rsidR="0001008E" w:rsidP="00784D9A" w:rsidRDefault="0001008E">
      <w:pPr>
        <w:ind w:left="1134"/>
        <w:jc w:val="both"/>
        <w:rPr>
          <w:rFonts w:ascii="Arial" w:hAnsi="Arial" w:cs="Arial"/>
          <w:sz w:val="22"/>
          <w:szCs w:val="22"/>
        </w:rPr>
      </w:pPr>
      <w:r w:rsidRPr="00146532">
        <w:rPr>
          <w:rFonts w:ascii="Arial" w:hAnsi="Arial" w:cs="Arial"/>
          <w:sz w:val="22"/>
          <w:szCs w:val="22"/>
        </w:rPr>
        <w:t>- to make their s</w:t>
      </w:r>
      <w:r w:rsidR="00784D9A">
        <w:rPr>
          <w:rFonts w:ascii="Arial" w:hAnsi="Arial" w:cs="Arial"/>
          <w:sz w:val="22"/>
          <w:szCs w:val="22"/>
        </w:rPr>
        <w:t>ubmissions</w:t>
      </w:r>
      <w:r w:rsidRPr="00146532">
        <w:rPr>
          <w:rFonts w:ascii="Arial" w:hAnsi="Arial" w:cs="Arial"/>
          <w:sz w:val="22"/>
          <w:szCs w:val="22"/>
        </w:rPr>
        <w:t xml:space="preserve"> that day, or</w:t>
      </w:r>
    </w:p>
    <w:p w:rsidRPr="00146532" w:rsidR="0001008E" w:rsidP="00784D9A" w:rsidRDefault="0001008E">
      <w:pPr>
        <w:ind w:left="1134"/>
        <w:jc w:val="both"/>
        <w:rPr>
          <w:rFonts w:ascii="Arial" w:hAnsi="Arial" w:cs="Arial"/>
          <w:sz w:val="22"/>
          <w:szCs w:val="22"/>
        </w:rPr>
      </w:pPr>
    </w:p>
    <w:p w:rsidRPr="00146532" w:rsidR="0001008E" w:rsidP="00784D9A" w:rsidRDefault="0001008E">
      <w:pPr>
        <w:ind w:left="1134"/>
        <w:jc w:val="both"/>
        <w:rPr>
          <w:rFonts w:ascii="Arial" w:hAnsi="Arial" w:cs="Arial"/>
          <w:sz w:val="22"/>
          <w:szCs w:val="22"/>
        </w:rPr>
      </w:pPr>
      <w:r w:rsidRPr="00146532">
        <w:rPr>
          <w:rFonts w:ascii="Arial" w:hAnsi="Arial" w:cs="Arial"/>
          <w:sz w:val="22"/>
          <w:szCs w:val="22"/>
        </w:rPr>
        <w:t>- to wait until the next meeting on 18 November 2019.</w:t>
      </w:r>
    </w:p>
    <w:p w:rsidRPr="00146532" w:rsidR="0001008E" w:rsidP="0001008E" w:rsidRDefault="0001008E">
      <w:pPr>
        <w:ind w:left="567"/>
        <w:jc w:val="both"/>
        <w:rPr>
          <w:rFonts w:ascii="Arial" w:hAnsi="Arial" w:cs="Arial"/>
          <w:sz w:val="22"/>
          <w:szCs w:val="22"/>
        </w:rPr>
      </w:pPr>
    </w:p>
    <w:p w:rsidRPr="00146532" w:rsidR="0001008E" w:rsidP="0001008E" w:rsidRDefault="0001008E">
      <w:pPr>
        <w:ind w:left="567"/>
        <w:jc w:val="both"/>
        <w:rPr>
          <w:rFonts w:ascii="Arial" w:hAnsi="Arial" w:cs="Arial"/>
          <w:sz w:val="22"/>
          <w:szCs w:val="22"/>
        </w:rPr>
      </w:pPr>
      <w:r w:rsidRPr="00146532">
        <w:rPr>
          <w:rFonts w:ascii="Arial" w:hAnsi="Arial" w:cs="Arial"/>
          <w:sz w:val="22"/>
          <w:szCs w:val="22"/>
        </w:rPr>
        <w:t>All parties confirmed that they would defer making submissions until after the Site Visit, and the Board decided to continue the case.</w:t>
      </w:r>
    </w:p>
    <w:p w:rsidR="00552678" w:rsidP="003346CD" w:rsidRDefault="00552678">
      <w:pPr>
        <w:ind w:left="567"/>
        <w:jc w:val="both"/>
        <w:rPr>
          <w:rFonts w:ascii="Arial" w:hAnsi="Arial" w:cs="Arial"/>
          <w:bCs/>
          <w:color w:val="000000"/>
          <w:sz w:val="22"/>
          <w:szCs w:val="22"/>
          <w:lang w:eastAsia="en-GB"/>
        </w:rPr>
      </w:pPr>
    </w:p>
    <w:p w:rsidR="0028173E" w:rsidP="003346CD" w:rsidRDefault="0028173E">
      <w:pPr>
        <w:ind w:left="567"/>
        <w:jc w:val="both"/>
        <w:rPr>
          <w:rFonts w:ascii="Arial" w:hAnsi="Arial" w:cs="Arial"/>
          <w:bCs/>
          <w:color w:val="000000"/>
          <w:sz w:val="22"/>
          <w:szCs w:val="22"/>
          <w:lang w:eastAsia="en-GB"/>
        </w:rPr>
      </w:pPr>
    </w:p>
    <w:p w:rsidRPr="00AA656E" w:rsidR="0028173E" w:rsidP="003346CD" w:rsidRDefault="00AA656E">
      <w:pPr>
        <w:ind w:left="567"/>
        <w:jc w:val="both"/>
        <w:rPr>
          <w:rFonts w:ascii="Arial" w:hAnsi="Arial" w:cs="Arial"/>
          <w:bCs/>
          <w:color w:val="000000"/>
          <w:sz w:val="22"/>
          <w:szCs w:val="22"/>
          <w:u w:val="single"/>
          <w:lang w:eastAsia="en-GB"/>
        </w:rPr>
      </w:pPr>
      <w:r w:rsidRPr="00AA656E">
        <w:rPr>
          <w:rFonts w:ascii="Arial" w:hAnsi="Arial" w:cs="Arial"/>
          <w:bCs/>
          <w:color w:val="000000"/>
          <w:sz w:val="22"/>
          <w:szCs w:val="22"/>
          <w:u w:val="single"/>
          <w:lang w:eastAsia="en-GB"/>
        </w:rPr>
        <w:t>Site Visit</w:t>
      </w:r>
    </w:p>
    <w:p w:rsidRPr="00146532" w:rsidR="00AA656E" w:rsidP="003346CD" w:rsidRDefault="00AA656E">
      <w:pPr>
        <w:ind w:left="567"/>
        <w:jc w:val="both"/>
        <w:rPr>
          <w:rFonts w:ascii="Arial" w:hAnsi="Arial" w:cs="Arial"/>
          <w:bCs/>
          <w:color w:val="000000"/>
          <w:sz w:val="22"/>
          <w:szCs w:val="22"/>
          <w:lang w:eastAsia="en-GB"/>
        </w:rPr>
      </w:pPr>
    </w:p>
    <w:p w:rsidR="003346CD" w:rsidP="003346CD" w:rsidRDefault="00A62EB5">
      <w:pPr>
        <w:ind w:left="567"/>
        <w:jc w:val="both"/>
        <w:rPr>
          <w:rFonts w:ascii="Arial" w:hAnsi="Arial" w:cs="Arial"/>
          <w:iCs/>
          <w:sz w:val="22"/>
          <w:szCs w:val="22"/>
        </w:rPr>
      </w:pPr>
      <w:r w:rsidRPr="00146532">
        <w:rPr>
          <w:rFonts w:ascii="Arial" w:hAnsi="Arial" w:cs="Arial"/>
          <w:bCs/>
          <w:color w:val="000000"/>
          <w:sz w:val="22"/>
          <w:szCs w:val="22"/>
          <w:lang w:eastAsia="en-GB"/>
        </w:rPr>
        <w:t>Th</w:t>
      </w:r>
      <w:r w:rsidRPr="00146532" w:rsidR="0001008E">
        <w:rPr>
          <w:rFonts w:ascii="Arial" w:hAnsi="Arial" w:cs="Arial"/>
          <w:bCs/>
          <w:color w:val="000000"/>
          <w:sz w:val="22"/>
          <w:szCs w:val="22"/>
          <w:lang w:eastAsia="en-GB"/>
        </w:rPr>
        <w:t xml:space="preserve">e Site Visit </w:t>
      </w:r>
      <w:r w:rsidRPr="00146532">
        <w:rPr>
          <w:rFonts w:ascii="Arial" w:hAnsi="Arial" w:cs="Arial"/>
          <w:bCs/>
          <w:color w:val="000000"/>
          <w:sz w:val="22"/>
          <w:szCs w:val="22"/>
          <w:lang w:eastAsia="en-GB"/>
        </w:rPr>
        <w:t xml:space="preserve">took place on </w:t>
      </w:r>
      <w:r w:rsidRPr="00146532">
        <w:rPr>
          <w:rFonts w:ascii="Arial" w:hAnsi="Arial" w:cs="Arial"/>
          <w:iCs/>
          <w:sz w:val="22"/>
          <w:szCs w:val="22"/>
        </w:rPr>
        <w:t>Monday 28 October 2019, when Councillors Ronnie McNicol (Convenor), Davina McTiernan, Jean McClung, Robert Barr and Donald Lees Reid attended</w:t>
      </w:r>
      <w:r w:rsidRPr="00146532" w:rsidR="00781F48">
        <w:rPr>
          <w:rFonts w:ascii="Arial" w:hAnsi="Arial" w:cs="Arial"/>
          <w:iCs/>
          <w:sz w:val="22"/>
          <w:szCs w:val="22"/>
        </w:rPr>
        <w:t xml:space="preserve"> the Premises</w:t>
      </w:r>
      <w:r w:rsidR="00AA656E">
        <w:rPr>
          <w:rFonts w:ascii="Arial" w:hAnsi="Arial" w:cs="Arial"/>
          <w:iCs/>
          <w:sz w:val="22"/>
          <w:szCs w:val="22"/>
        </w:rPr>
        <w:t xml:space="preserve">, and viewed the Premises, the existing north area, and the proposed </w:t>
      </w:r>
      <w:r w:rsidR="002462EE">
        <w:rPr>
          <w:rFonts w:ascii="Arial" w:hAnsi="Arial" w:cs="Arial"/>
          <w:iCs/>
          <w:sz w:val="22"/>
          <w:szCs w:val="22"/>
        </w:rPr>
        <w:t>3 south areas.</w:t>
      </w:r>
    </w:p>
    <w:p w:rsidR="00654C67" w:rsidP="003346CD" w:rsidRDefault="00654C67">
      <w:pPr>
        <w:ind w:left="567"/>
        <w:jc w:val="both"/>
        <w:rPr>
          <w:rFonts w:ascii="Arial" w:hAnsi="Arial" w:cs="Arial"/>
          <w:iCs/>
          <w:sz w:val="22"/>
          <w:szCs w:val="22"/>
        </w:rPr>
      </w:pPr>
    </w:p>
    <w:p w:rsidRPr="0054135C" w:rsidR="005B4600" w:rsidP="005B4600" w:rsidRDefault="00654C67">
      <w:pPr>
        <w:ind w:left="567"/>
        <w:jc w:val="both"/>
        <w:rPr>
          <w:rFonts w:ascii="Arial" w:hAnsi="Arial" w:cs="Arial"/>
          <w:iCs/>
          <w:sz w:val="22"/>
          <w:szCs w:val="22"/>
        </w:rPr>
      </w:pPr>
      <w:r w:rsidRPr="0054135C">
        <w:rPr>
          <w:rFonts w:ascii="Arial" w:hAnsi="Arial" w:cs="Arial"/>
          <w:iCs/>
          <w:sz w:val="22"/>
          <w:szCs w:val="22"/>
        </w:rPr>
        <w:t>Also present were:</w:t>
      </w:r>
    </w:p>
    <w:p w:rsidRPr="0054135C" w:rsidR="005B4600" w:rsidP="005B4600" w:rsidRDefault="005B4600">
      <w:pPr>
        <w:ind w:left="567"/>
        <w:jc w:val="both"/>
        <w:rPr>
          <w:rFonts w:ascii="Arial" w:hAnsi="Arial" w:cs="Arial"/>
          <w:iCs/>
          <w:sz w:val="22"/>
          <w:szCs w:val="22"/>
        </w:rPr>
      </w:pPr>
    </w:p>
    <w:p w:rsidRPr="0054135C" w:rsidR="005B4600" w:rsidP="005B4600" w:rsidRDefault="005B4600">
      <w:pPr>
        <w:ind w:left="567"/>
        <w:jc w:val="both"/>
        <w:rPr>
          <w:rFonts w:ascii="Arial" w:hAnsi="Arial" w:cs="Arial"/>
          <w:color w:val="000000"/>
          <w:sz w:val="22"/>
          <w:szCs w:val="22"/>
        </w:rPr>
      </w:pPr>
      <w:r w:rsidRPr="0054135C">
        <w:rPr>
          <w:rFonts w:ascii="Arial" w:hAnsi="Arial" w:cs="Arial"/>
          <w:color w:val="000000"/>
          <w:sz w:val="22"/>
          <w:szCs w:val="22"/>
        </w:rPr>
        <w:t>William O'Brien (Solicitor (Licensing)) and Grace Cullen (Licensing Standards Officer, "LSO");</w:t>
      </w:r>
    </w:p>
    <w:p w:rsidRPr="0054135C" w:rsidR="003346CD" w:rsidP="003346CD" w:rsidRDefault="003346CD">
      <w:pPr>
        <w:ind w:left="567"/>
        <w:jc w:val="both"/>
        <w:rPr>
          <w:rFonts w:ascii="Arial" w:hAnsi="Arial" w:cs="Arial"/>
          <w:iCs/>
          <w:sz w:val="22"/>
          <w:szCs w:val="22"/>
        </w:rPr>
      </w:pPr>
    </w:p>
    <w:p w:rsidRPr="0054135C" w:rsidR="0054135C" w:rsidP="0054135C" w:rsidRDefault="003346CD">
      <w:pPr>
        <w:ind w:left="567"/>
        <w:jc w:val="both"/>
        <w:rPr>
          <w:rFonts w:ascii="Arial" w:hAnsi="Arial" w:cs="Arial"/>
          <w:sz w:val="22"/>
          <w:szCs w:val="22"/>
        </w:rPr>
      </w:pPr>
      <w:r w:rsidRPr="0054135C">
        <w:rPr>
          <w:rFonts w:ascii="Arial" w:hAnsi="Arial" w:cs="Arial"/>
          <w:sz w:val="22"/>
          <w:szCs w:val="22"/>
        </w:rPr>
        <w:t xml:space="preserve">Mr. Neil Hassard, Solicitor, and Mr. James Smith, </w:t>
      </w:r>
      <w:r w:rsidRPr="0054135C" w:rsidR="005B4600">
        <w:rPr>
          <w:rFonts w:ascii="Arial" w:hAnsi="Arial" w:cs="Arial"/>
          <w:sz w:val="22"/>
          <w:szCs w:val="22"/>
        </w:rPr>
        <w:t xml:space="preserve">a </w:t>
      </w:r>
      <w:r w:rsidRPr="0054135C">
        <w:rPr>
          <w:rFonts w:ascii="Arial" w:hAnsi="Arial" w:cs="Arial"/>
          <w:sz w:val="22"/>
          <w:szCs w:val="22"/>
        </w:rPr>
        <w:t>Director</w:t>
      </w:r>
      <w:r w:rsidRPr="0054135C" w:rsidR="005B4600">
        <w:rPr>
          <w:rFonts w:ascii="Arial" w:hAnsi="Arial" w:cs="Arial"/>
          <w:sz w:val="22"/>
          <w:szCs w:val="22"/>
        </w:rPr>
        <w:t xml:space="preserve"> of the Licence-Holder;</w:t>
      </w:r>
    </w:p>
    <w:p w:rsidRPr="0054135C" w:rsidR="0054135C" w:rsidP="0054135C" w:rsidRDefault="0054135C">
      <w:pPr>
        <w:ind w:left="567"/>
        <w:jc w:val="both"/>
        <w:rPr>
          <w:rFonts w:ascii="Arial" w:hAnsi="Arial" w:cs="Arial"/>
          <w:sz w:val="22"/>
          <w:szCs w:val="22"/>
        </w:rPr>
      </w:pPr>
    </w:p>
    <w:p w:rsidRPr="0054135C" w:rsidR="0054135C" w:rsidP="0054135C" w:rsidRDefault="00A62EB5">
      <w:pPr>
        <w:ind w:left="567"/>
        <w:jc w:val="both"/>
        <w:rPr>
          <w:rFonts w:ascii="Arial" w:hAnsi="Arial" w:cs="Arial"/>
          <w:iCs/>
          <w:sz w:val="22"/>
          <w:szCs w:val="22"/>
        </w:rPr>
      </w:pPr>
      <w:r w:rsidRPr="0054135C">
        <w:rPr>
          <w:rFonts w:ascii="Arial" w:hAnsi="Arial" w:cs="Arial"/>
          <w:iCs/>
          <w:sz w:val="22"/>
          <w:szCs w:val="22"/>
        </w:rPr>
        <w:t>Objectors</w:t>
      </w:r>
      <w:r w:rsidRPr="0054135C" w:rsidR="005B4600">
        <w:rPr>
          <w:rFonts w:ascii="Arial" w:hAnsi="Arial" w:cs="Arial"/>
          <w:iCs/>
          <w:sz w:val="22"/>
          <w:szCs w:val="22"/>
        </w:rPr>
        <w:t>:</w:t>
      </w:r>
    </w:p>
    <w:p w:rsidRPr="0054135C" w:rsidR="0054135C" w:rsidP="0054135C" w:rsidRDefault="0054135C">
      <w:pPr>
        <w:ind w:left="567"/>
        <w:jc w:val="both"/>
        <w:rPr>
          <w:rFonts w:ascii="Arial" w:hAnsi="Arial" w:cs="Arial"/>
          <w:iCs/>
          <w:sz w:val="22"/>
          <w:szCs w:val="22"/>
        </w:rPr>
      </w:pPr>
    </w:p>
    <w:p w:rsidRPr="0054135C" w:rsidR="0054135C" w:rsidP="0054135C" w:rsidRDefault="0054135C">
      <w:pPr>
        <w:ind w:left="567"/>
        <w:jc w:val="both"/>
        <w:rPr>
          <w:rFonts w:ascii="Arial" w:hAnsi="Arial" w:cs="Arial"/>
          <w:sz w:val="22"/>
          <w:szCs w:val="22"/>
        </w:rPr>
      </w:pPr>
      <w:r w:rsidRPr="0054135C">
        <w:rPr>
          <w:rFonts w:ascii="Arial" w:hAnsi="Arial" w:cs="Arial"/>
          <w:sz w:val="22"/>
          <w:szCs w:val="22"/>
        </w:rPr>
        <w:t>Mr. Robert Allan and Mrs. Mary Allan, 9 Trinity Crescent</w:t>
      </w:r>
    </w:p>
    <w:p w:rsidRPr="0054135C" w:rsidR="007F48F7" w:rsidP="00ED5C5A" w:rsidRDefault="007F48F7">
      <w:pPr>
        <w:ind w:left="567"/>
        <w:jc w:val="both"/>
        <w:rPr>
          <w:rFonts w:ascii="Arial" w:hAnsi="Arial" w:cs="Arial"/>
          <w:iCs/>
          <w:sz w:val="22"/>
          <w:szCs w:val="22"/>
        </w:rPr>
      </w:pPr>
      <w:r w:rsidRPr="0054135C">
        <w:rPr>
          <w:rFonts w:ascii="Arial" w:hAnsi="Arial" w:cs="Arial"/>
          <w:iCs/>
          <w:sz w:val="22"/>
          <w:szCs w:val="22"/>
        </w:rPr>
        <w:t>Ms. Jennifer Winning (2 Roebank Road)</w:t>
      </w:r>
    </w:p>
    <w:p w:rsidRPr="0054135C" w:rsidR="0054135C" w:rsidP="00ED5C5A" w:rsidRDefault="0054135C">
      <w:pPr>
        <w:ind w:left="567"/>
        <w:jc w:val="both"/>
        <w:rPr>
          <w:rFonts w:ascii="Arial" w:hAnsi="Arial" w:cs="Arial"/>
          <w:iCs/>
          <w:sz w:val="22"/>
          <w:szCs w:val="22"/>
        </w:rPr>
      </w:pPr>
    </w:p>
    <w:p w:rsidRPr="00146532" w:rsidR="003346CD" w:rsidP="00781F48" w:rsidRDefault="003346CD">
      <w:pPr>
        <w:ind w:left="567"/>
        <w:jc w:val="both"/>
        <w:rPr>
          <w:rFonts w:ascii="Arial" w:hAnsi="Arial" w:cs="Arial"/>
          <w:bCs/>
          <w:color w:val="000000"/>
          <w:sz w:val="22"/>
          <w:szCs w:val="22"/>
          <w:lang w:eastAsia="en-GB"/>
        </w:rPr>
      </w:pPr>
    </w:p>
    <w:p w:rsidRPr="00146532" w:rsidR="0036154D" w:rsidP="0036154D" w:rsidRDefault="003346CD">
      <w:pPr>
        <w:ind w:left="567"/>
        <w:jc w:val="both"/>
        <w:rPr>
          <w:rFonts w:ascii="Arial" w:hAnsi="Arial" w:cs="Arial"/>
          <w:bCs/>
          <w:color w:val="000000"/>
          <w:sz w:val="22"/>
          <w:szCs w:val="22"/>
          <w:u w:val="single"/>
          <w:lang w:eastAsia="en-GB"/>
        </w:rPr>
      </w:pPr>
      <w:r w:rsidRPr="00146532">
        <w:rPr>
          <w:rFonts w:ascii="Arial" w:hAnsi="Arial" w:cs="Arial"/>
          <w:bCs/>
          <w:color w:val="000000"/>
          <w:sz w:val="22"/>
          <w:szCs w:val="22"/>
          <w:u w:val="single"/>
          <w:lang w:eastAsia="en-GB"/>
        </w:rPr>
        <w:t>Third</w:t>
      </w:r>
      <w:r w:rsidRPr="00146532" w:rsidR="00CE7B10">
        <w:rPr>
          <w:rFonts w:ascii="Arial" w:hAnsi="Arial" w:cs="Arial"/>
          <w:bCs/>
          <w:color w:val="000000"/>
          <w:sz w:val="22"/>
          <w:szCs w:val="22"/>
          <w:u w:val="single"/>
          <w:lang w:eastAsia="en-GB"/>
        </w:rPr>
        <w:t xml:space="preserve"> date</w:t>
      </w:r>
      <w:r w:rsidRPr="00146532">
        <w:rPr>
          <w:rFonts w:ascii="Arial" w:hAnsi="Arial" w:cs="Arial"/>
          <w:bCs/>
          <w:color w:val="000000"/>
          <w:sz w:val="22"/>
          <w:szCs w:val="22"/>
          <w:u w:val="single"/>
          <w:lang w:eastAsia="en-GB"/>
        </w:rPr>
        <w:t>: 18 November 2019</w:t>
      </w:r>
    </w:p>
    <w:p w:rsidRPr="00146532" w:rsidR="0036154D" w:rsidP="0036154D" w:rsidRDefault="0036154D">
      <w:pPr>
        <w:ind w:left="567"/>
        <w:jc w:val="both"/>
        <w:rPr>
          <w:rFonts w:ascii="Arial" w:hAnsi="Arial" w:cs="Arial"/>
          <w:bCs/>
          <w:color w:val="000000"/>
          <w:sz w:val="22"/>
          <w:szCs w:val="22"/>
          <w:lang w:eastAsia="en-GB"/>
        </w:rPr>
      </w:pPr>
    </w:p>
    <w:p w:rsidR="007235E6" w:rsidP="007E0903" w:rsidRDefault="00A62EB5">
      <w:pPr>
        <w:ind w:left="567"/>
        <w:jc w:val="both"/>
        <w:rPr>
          <w:rFonts w:ascii="Arial" w:hAnsi="Arial" w:cs="Arial"/>
          <w:sz w:val="22"/>
          <w:szCs w:val="22"/>
        </w:rPr>
      </w:pPr>
      <w:r w:rsidRPr="00146532">
        <w:rPr>
          <w:rFonts w:ascii="Arial" w:hAnsi="Arial" w:cs="Arial"/>
          <w:bCs/>
          <w:color w:val="000000"/>
          <w:sz w:val="22"/>
          <w:szCs w:val="22"/>
          <w:lang w:eastAsia="en-GB"/>
        </w:rPr>
        <w:t xml:space="preserve">The Variation Application </w:t>
      </w:r>
      <w:r w:rsidRPr="00146532" w:rsidR="0036154D">
        <w:rPr>
          <w:rFonts w:ascii="Arial" w:hAnsi="Arial" w:cs="Arial"/>
          <w:bCs/>
          <w:color w:val="000000"/>
          <w:sz w:val="22"/>
          <w:szCs w:val="22"/>
          <w:lang w:eastAsia="en-GB"/>
        </w:rPr>
        <w:t xml:space="preserve">was further </w:t>
      </w:r>
      <w:r w:rsidRPr="00146532">
        <w:rPr>
          <w:rFonts w:ascii="Arial" w:hAnsi="Arial" w:cs="Arial"/>
          <w:bCs/>
          <w:color w:val="000000"/>
          <w:sz w:val="22"/>
          <w:szCs w:val="22"/>
          <w:lang w:eastAsia="en-GB"/>
        </w:rPr>
        <w:t>considered by the Board</w:t>
      </w:r>
      <w:r w:rsidRPr="00146532" w:rsidR="00A020D2">
        <w:rPr>
          <w:rFonts w:ascii="Arial" w:hAnsi="Arial" w:cs="Arial"/>
          <w:bCs/>
          <w:color w:val="000000"/>
          <w:sz w:val="22"/>
          <w:szCs w:val="22"/>
          <w:lang w:eastAsia="en-GB"/>
        </w:rPr>
        <w:t>. The Board heard submissions from the Applicant and the Objectors</w:t>
      </w:r>
      <w:r w:rsidR="002462EE">
        <w:rPr>
          <w:rFonts w:ascii="Arial" w:hAnsi="Arial" w:cs="Arial"/>
          <w:bCs/>
          <w:color w:val="000000"/>
          <w:sz w:val="22"/>
          <w:szCs w:val="22"/>
          <w:lang w:eastAsia="en-GB"/>
        </w:rPr>
        <w:t>.</w:t>
      </w:r>
      <w:r w:rsidRPr="00146532" w:rsidR="0036154D">
        <w:rPr>
          <w:rFonts w:ascii="Arial" w:hAnsi="Arial" w:cs="Arial"/>
          <w:bCs/>
          <w:color w:val="000000"/>
          <w:sz w:val="22"/>
          <w:szCs w:val="22"/>
          <w:lang w:eastAsia="en-GB"/>
        </w:rPr>
        <w:t xml:space="preserve"> </w:t>
      </w:r>
      <w:r w:rsidRPr="00146532" w:rsidR="002B3259">
        <w:rPr>
          <w:rFonts w:ascii="Arial" w:hAnsi="Arial" w:cs="Arial"/>
          <w:color w:val="000000"/>
          <w:sz w:val="22"/>
          <w:szCs w:val="22"/>
        </w:rPr>
        <w:t xml:space="preserve">The Meeting commenced at 10.01 </w:t>
      </w:r>
      <w:proofErr w:type="gramStart"/>
      <w:r w:rsidRPr="00146532" w:rsidR="002B3259">
        <w:rPr>
          <w:rFonts w:ascii="Arial" w:hAnsi="Arial" w:cs="Arial"/>
          <w:color w:val="000000"/>
          <w:sz w:val="22"/>
          <w:szCs w:val="22"/>
        </w:rPr>
        <w:t>a.m.</w:t>
      </w:r>
      <w:r w:rsidRPr="00146532" w:rsidR="005F6F40">
        <w:rPr>
          <w:rFonts w:ascii="Arial" w:hAnsi="Arial" w:cs="Arial"/>
          <w:color w:val="000000"/>
          <w:sz w:val="22"/>
          <w:szCs w:val="22"/>
        </w:rPr>
        <w:t>.</w:t>
      </w:r>
      <w:proofErr w:type="gramEnd"/>
      <w:r w:rsidRPr="00146532" w:rsidR="005F6F40">
        <w:rPr>
          <w:rFonts w:ascii="Arial" w:hAnsi="Arial" w:cs="Arial"/>
          <w:color w:val="000000"/>
          <w:sz w:val="22"/>
          <w:szCs w:val="22"/>
        </w:rPr>
        <w:t xml:space="preserve"> A</w:t>
      </w:r>
      <w:r w:rsidRPr="00146532" w:rsidR="00A075D7">
        <w:rPr>
          <w:rFonts w:ascii="Arial" w:hAnsi="Arial" w:cs="Arial"/>
          <w:color w:val="000000"/>
          <w:sz w:val="22"/>
          <w:szCs w:val="22"/>
        </w:rPr>
        <w:t>fter other business, the Hearing of t</w:t>
      </w:r>
      <w:r w:rsidRPr="00146532" w:rsidR="002B3259">
        <w:rPr>
          <w:rFonts w:ascii="Arial" w:hAnsi="Arial" w:cs="Arial"/>
          <w:color w:val="000000"/>
          <w:sz w:val="22"/>
          <w:szCs w:val="22"/>
        </w:rPr>
        <w:t>he present case started at 10.</w:t>
      </w:r>
      <w:r w:rsidRPr="00146532" w:rsidR="00702924">
        <w:rPr>
          <w:rFonts w:ascii="Arial" w:hAnsi="Arial" w:cs="Arial"/>
          <w:color w:val="000000"/>
          <w:sz w:val="22"/>
          <w:szCs w:val="22"/>
        </w:rPr>
        <w:t>12</w:t>
      </w:r>
      <w:r w:rsidRPr="00146532" w:rsidR="002B3259">
        <w:rPr>
          <w:rFonts w:ascii="Arial" w:hAnsi="Arial" w:cs="Arial"/>
          <w:color w:val="000000"/>
          <w:sz w:val="22"/>
          <w:szCs w:val="22"/>
        </w:rPr>
        <w:t xml:space="preserve"> </w:t>
      </w:r>
      <w:proofErr w:type="gramStart"/>
      <w:r w:rsidRPr="00146532" w:rsidR="002B3259">
        <w:rPr>
          <w:rFonts w:ascii="Arial" w:hAnsi="Arial" w:cs="Arial"/>
          <w:color w:val="000000"/>
          <w:sz w:val="22"/>
          <w:szCs w:val="22"/>
        </w:rPr>
        <w:t>a.m..</w:t>
      </w:r>
      <w:proofErr w:type="gramEnd"/>
      <w:r w:rsidRPr="00146532" w:rsidR="00F51CC5">
        <w:rPr>
          <w:rFonts w:ascii="Arial" w:hAnsi="Arial" w:cs="Arial"/>
          <w:color w:val="000000"/>
          <w:sz w:val="22"/>
          <w:szCs w:val="22"/>
        </w:rPr>
        <w:t xml:space="preserve"> The Convenor asked the Objectors present to nominate spokespersons</w:t>
      </w:r>
      <w:r w:rsidRPr="00146532" w:rsidR="007E0903">
        <w:rPr>
          <w:rFonts w:ascii="Arial" w:hAnsi="Arial" w:cs="Arial"/>
          <w:color w:val="000000"/>
          <w:sz w:val="22"/>
          <w:szCs w:val="22"/>
        </w:rPr>
        <w:t xml:space="preserve">, and </w:t>
      </w:r>
      <w:r w:rsidRPr="00146532" w:rsidR="00EF4A1A">
        <w:rPr>
          <w:rFonts w:ascii="Arial" w:hAnsi="Arial" w:cs="Arial"/>
          <w:sz w:val="22"/>
          <w:szCs w:val="22"/>
        </w:rPr>
        <w:t>Mr</w:t>
      </w:r>
      <w:r w:rsidRPr="00146532" w:rsidR="007E0903">
        <w:rPr>
          <w:rFonts w:ascii="Arial" w:hAnsi="Arial" w:cs="Arial"/>
          <w:sz w:val="22"/>
          <w:szCs w:val="22"/>
        </w:rPr>
        <w:t>.</w:t>
      </w:r>
      <w:r w:rsidRPr="00146532" w:rsidR="00EF4A1A">
        <w:rPr>
          <w:rFonts w:ascii="Arial" w:hAnsi="Arial" w:cs="Arial"/>
          <w:sz w:val="22"/>
          <w:szCs w:val="22"/>
        </w:rPr>
        <w:t xml:space="preserve"> Robert and Mrs. Mary Allan</w:t>
      </w:r>
      <w:r w:rsidR="00967365">
        <w:rPr>
          <w:rFonts w:ascii="Arial" w:hAnsi="Arial" w:cs="Arial"/>
          <w:sz w:val="22"/>
          <w:szCs w:val="22"/>
        </w:rPr>
        <w:t xml:space="preserve">, </w:t>
      </w:r>
      <w:r w:rsidRPr="00146532" w:rsidR="00967365">
        <w:rPr>
          <w:rFonts w:ascii="Arial" w:hAnsi="Arial" w:cs="Arial"/>
          <w:sz w:val="22"/>
          <w:szCs w:val="22"/>
        </w:rPr>
        <w:t>9 Trinity Crescent, Beith</w:t>
      </w:r>
      <w:r w:rsidR="00967365">
        <w:rPr>
          <w:rFonts w:ascii="Arial" w:hAnsi="Arial" w:cs="Arial"/>
          <w:sz w:val="22"/>
          <w:szCs w:val="22"/>
        </w:rPr>
        <w:t xml:space="preserve">, </w:t>
      </w:r>
      <w:r w:rsidRPr="00146532" w:rsidR="007E0903">
        <w:rPr>
          <w:rFonts w:ascii="Arial" w:hAnsi="Arial" w:cs="Arial"/>
          <w:sz w:val="22"/>
          <w:szCs w:val="22"/>
        </w:rPr>
        <w:t>came forward and sat near the Applicant.</w:t>
      </w:r>
    </w:p>
    <w:p w:rsidRPr="00146532" w:rsidR="00496207" w:rsidP="00EF4A1A" w:rsidRDefault="00496207">
      <w:pPr>
        <w:pStyle w:val="NoSpacing"/>
        <w:jc w:val="both"/>
        <w:rPr>
          <w:rFonts w:ascii="Arial" w:hAnsi="Arial" w:cs="Arial"/>
        </w:rPr>
      </w:pPr>
    </w:p>
    <w:p w:rsidRPr="00146532" w:rsidR="00EF4A1A" w:rsidP="00EF4A1A" w:rsidRDefault="00EF4A1A">
      <w:pPr>
        <w:pStyle w:val="NoSpacing"/>
        <w:jc w:val="both"/>
        <w:rPr>
          <w:rFonts w:ascii="Arial" w:hAnsi="Arial" w:cs="Arial"/>
        </w:rPr>
      </w:pPr>
    </w:p>
    <w:p w:rsidRPr="00517D7D" w:rsidR="00B500E2" w:rsidP="00876474" w:rsidRDefault="00F51024">
      <w:pPr>
        <w:pStyle w:val="Heading2"/>
      </w:pPr>
      <w:r w:rsidRPr="00517D7D">
        <w:t>9</w:t>
      </w:r>
      <w:r w:rsidRPr="00517D7D" w:rsidR="00F76057">
        <w:t>(d)</w:t>
      </w:r>
      <w:r w:rsidRPr="00517D7D" w:rsidR="00F76057">
        <w:tab/>
      </w:r>
      <w:r w:rsidRPr="00517D7D" w:rsidR="00654AFA">
        <w:t>Submissions</w:t>
      </w:r>
      <w:r w:rsidRPr="00517D7D" w:rsidR="00F76057">
        <w:t xml:space="preserve"> on </w:t>
      </w:r>
      <w:r w:rsidRPr="00517D7D" w:rsidR="00F76057">
        <w:rPr>
          <w:color w:val="000000"/>
          <w:lang w:eastAsia="en-GB"/>
        </w:rPr>
        <w:t>18 November 2019</w:t>
      </w:r>
    </w:p>
    <w:p w:rsidRPr="00146532" w:rsidR="00B500E2" w:rsidP="00EF4A1A" w:rsidRDefault="00B500E2">
      <w:pPr>
        <w:pStyle w:val="NoSpacing"/>
        <w:jc w:val="both"/>
        <w:rPr>
          <w:rFonts w:ascii="Arial" w:hAnsi="Arial" w:cs="Arial"/>
          <w:b/>
          <w:u w:val="single"/>
        </w:rPr>
      </w:pPr>
    </w:p>
    <w:p w:rsidRPr="002A10EF" w:rsidR="002A10EF" w:rsidP="00EF4A1A" w:rsidRDefault="002A10EF">
      <w:pPr>
        <w:pStyle w:val="NoSpacing"/>
        <w:jc w:val="both"/>
        <w:rPr>
          <w:rFonts w:ascii="Arial" w:hAnsi="Arial" w:cs="Arial"/>
          <w:u w:val="single"/>
        </w:rPr>
      </w:pPr>
      <w:r w:rsidRPr="002A10EF">
        <w:rPr>
          <w:rFonts w:ascii="Arial" w:hAnsi="Arial" w:cs="Arial"/>
          <w:u w:val="single"/>
        </w:rPr>
        <w:t>For the Applicant</w:t>
      </w:r>
    </w:p>
    <w:p w:rsidR="002A10EF" w:rsidP="00EF4A1A" w:rsidRDefault="002A10EF">
      <w:pPr>
        <w:pStyle w:val="NoSpacing"/>
        <w:jc w:val="both"/>
        <w:rPr>
          <w:rFonts w:ascii="Arial" w:hAnsi="Arial" w:cs="Arial"/>
        </w:rPr>
      </w:pPr>
    </w:p>
    <w:p w:rsidRPr="00146532" w:rsidR="00EF4A1A" w:rsidP="00EF4A1A" w:rsidRDefault="00E77FBD">
      <w:pPr>
        <w:pStyle w:val="NoSpacing"/>
        <w:jc w:val="both"/>
        <w:rPr>
          <w:rFonts w:ascii="Arial" w:hAnsi="Arial" w:cs="Arial"/>
        </w:rPr>
      </w:pPr>
      <w:r w:rsidRPr="00146532">
        <w:rPr>
          <w:rFonts w:ascii="Arial" w:hAnsi="Arial" w:cs="Arial"/>
        </w:rPr>
        <w:t xml:space="preserve">Mr. Hassard referred to the recent </w:t>
      </w:r>
      <w:r w:rsidRPr="00146532" w:rsidR="00EF4A1A">
        <w:rPr>
          <w:rFonts w:ascii="Arial" w:hAnsi="Arial" w:cs="Arial"/>
        </w:rPr>
        <w:t xml:space="preserve">Site Visit </w:t>
      </w:r>
      <w:r w:rsidRPr="00146532">
        <w:rPr>
          <w:rFonts w:ascii="Arial" w:hAnsi="Arial" w:cs="Arial"/>
        </w:rPr>
        <w:t xml:space="preserve">by the Board, when Members </w:t>
      </w:r>
      <w:r w:rsidRPr="00146532" w:rsidR="00EF4A1A">
        <w:rPr>
          <w:rFonts w:ascii="Arial" w:hAnsi="Arial" w:cs="Arial"/>
        </w:rPr>
        <w:t xml:space="preserve">viewed </w:t>
      </w:r>
      <w:r w:rsidRPr="00146532">
        <w:rPr>
          <w:rFonts w:ascii="Arial" w:hAnsi="Arial" w:cs="Arial"/>
        </w:rPr>
        <w:t xml:space="preserve">the Premises both </w:t>
      </w:r>
      <w:r w:rsidRPr="00146532" w:rsidR="00EF4A1A">
        <w:rPr>
          <w:rFonts w:ascii="Arial" w:hAnsi="Arial" w:cs="Arial"/>
        </w:rPr>
        <w:t>inside and out</w:t>
      </w:r>
      <w:r w:rsidRPr="00146532" w:rsidR="001B6100">
        <w:rPr>
          <w:rFonts w:ascii="Arial" w:hAnsi="Arial" w:cs="Arial"/>
        </w:rPr>
        <w:t>, including the existing licensed area at the rear and the proposed three areas at the front.</w:t>
      </w:r>
    </w:p>
    <w:p w:rsidRPr="00146532" w:rsidR="001B6100" w:rsidP="00EF4A1A" w:rsidRDefault="001B6100">
      <w:pPr>
        <w:pStyle w:val="NoSpacing"/>
        <w:jc w:val="both"/>
        <w:rPr>
          <w:rFonts w:ascii="Arial" w:hAnsi="Arial" w:cs="Arial"/>
        </w:rPr>
      </w:pPr>
    </w:p>
    <w:p w:rsidRPr="00146532" w:rsidR="00EF4A1A" w:rsidP="00EF4A1A" w:rsidRDefault="001B6100">
      <w:pPr>
        <w:pStyle w:val="NoSpacing"/>
        <w:jc w:val="both"/>
        <w:rPr>
          <w:rFonts w:ascii="Arial" w:hAnsi="Arial" w:cs="Arial"/>
        </w:rPr>
      </w:pPr>
      <w:r w:rsidRPr="00146532">
        <w:rPr>
          <w:rFonts w:ascii="Arial" w:hAnsi="Arial" w:cs="Arial"/>
        </w:rPr>
        <w:t xml:space="preserve">He commented that there had been </w:t>
      </w:r>
      <w:r w:rsidRPr="00146532" w:rsidR="00B07A0D">
        <w:rPr>
          <w:rFonts w:ascii="Arial" w:hAnsi="Arial" w:cs="Arial"/>
        </w:rPr>
        <w:t>what he called a "</w:t>
      </w:r>
      <w:r w:rsidRPr="00146532" w:rsidR="00EF4A1A">
        <w:rPr>
          <w:rFonts w:ascii="Arial" w:hAnsi="Arial" w:cs="Arial"/>
        </w:rPr>
        <w:t>mixed reception</w:t>
      </w:r>
      <w:r w:rsidRPr="00146532" w:rsidR="00B07A0D">
        <w:rPr>
          <w:rFonts w:ascii="Arial" w:hAnsi="Arial" w:cs="Arial"/>
        </w:rPr>
        <w:t>"</w:t>
      </w:r>
      <w:r w:rsidRPr="00146532" w:rsidR="00EF4A1A">
        <w:rPr>
          <w:rFonts w:ascii="Arial" w:hAnsi="Arial" w:cs="Arial"/>
        </w:rPr>
        <w:t xml:space="preserve"> both </w:t>
      </w:r>
      <w:r w:rsidRPr="00146532" w:rsidR="00B07A0D">
        <w:rPr>
          <w:rFonts w:ascii="Arial" w:hAnsi="Arial" w:cs="Arial"/>
        </w:rPr>
        <w:t xml:space="preserve">to </w:t>
      </w:r>
      <w:r w:rsidRPr="00146532" w:rsidR="00EF4A1A">
        <w:rPr>
          <w:rFonts w:ascii="Arial" w:hAnsi="Arial" w:cs="Arial"/>
        </w:rPr>
        <w:t>the original app</w:t>
      </w:r>
      <w:r w:rsidRPr="00146532" w:rsidR="00B07A0D">
        <w:rPr>
          <w:rFonts w:ascii="Arial" w:hAnsi="Arial" w:cs="Arial"/>
        </w:rPr>
        <w:t xml:space="preserve">lication in 2017 </w:t>
      </w:r>
      <w:r w:rsidRPr="00146532" w:rsidR="00EF4A1A">
        <w:rPr>
          <w:rFonts w:ascii="Arial" w:hAnsi="Arial" w:cs="Arial"/>
        </w:rPr>
        <w:t xml:space="preserve">and to </w:t>
      </w:r>
      <w:r w:rsidRPr="00146532" w:rsidR="00B07A0D">
        <w:rPr>
          <w:rFonts w:ascii="Arial" w:hAnsi="Arial" w:cs="Arial"/>
        </w:rPr>
        <w:t xml:space="preserve">the </w:t>
      </w:r>
      <w:r w:rsidRPr="00146532" w:rsidR="00EF4A1A">
        <w:rPr>
          <w:rFonts w:ascii="Arial" w:hAnsi="Arial" w:cs="Arial"/>
        </w:rPr>
        <w:t>present variation req</w:t>
      </w:r>
      <w:r w:rsidRPr="00146532" w:rsidR="00B07A0D">
        <w:rPr>
          <w:rFonts w:ascii="Arial" w:hAnsi="Arial" w:cs="Arial"/>
        </w:rPr>
        <w:t>uest</w:t>
      </w:r>
      <w:r w:rsidR="002E7698">
        <w:rPr>
          <w:rFonts w:ascii="Arial" w:hAnsi="Arial" w:cs="Arial"/>
        </w:rPr>
        <w:t xml:space="preserve"> in 2019</w:t>
      </w:r>
      <w:r w:rsidRPr="00146532" w:rsidR="00B07A0D">
        <w:rPr>
          <w:rFonts w:ascii="Arial" w:hAnsi="Arial" w:cs="Arial"/>
        </w:rPr>
        <w:t xml:space="preserve">. He said that the objections in 2017 were </w:t>
      </w:r>
      <w:proofErr w:type="gramStart"/>
      <w:r w:rsidRPr="00146532" w:rsidR="00B07A0D">
        <w:rPr>
          <w:rFonts w:ascii="Arial" w:hAnsi="Arial" w:cs="Arial"/>
        </w:rPr>
        <w:t>similar to</w:t>
      </w:r>
      <w:proofErr w:type="gramEnd"/>
      <w:r w:rsidRPr="00146532" w:rsidR="00B07A0D">
        <w:rPr>
          <w:rFonts w:ascii="Arial" w:hAnsi="Arial" w:cs="Arial"/>
        </w:rPr>
        <w:t xml:space="preserve"> those </w:t>
      </w:r>
      <w:r w:rsidRPr="00146532" w:rsidR="00E264EB">
        <w:rPr>
          <w:rFonts w:ascii="Arial" w:hAnsi="Arial" w:cs="Arial"/>
        </w:rPr>
        <w:t xml:space="preserve">made </w:t>
      </w:r>
      <w:r w:rsidRPr="00146532" w:rsidR="00B07A0D">
        <w:rPr>
          <w:rFonts w:ascii="Arial" w:hAnsi="Arial" w:cs="Arial"/>
        </w:rPr>
        <w:t>now.</w:t>
      </w:r>
      <w:r w:rsidRPr="00146532" w:rsidR="00FB5273">
        <w:rPr>
          <w:rFonts w:ascii="Arial" w:hAnsi="Arial" w:cs="Arial"/>
        </w:rPr>
        <w:t xml:space="preserve"> He commented that the representation from the local Community Council was in favour of the variation proposal.</w:t>
      </w:r>
    </w:p>
    <w:p w:rsidRPr="00146532" w:rsidR="00FB5273" w:rsidP="00EF4A1A" w:rsidRDefault="00FB5273">
      <w:pPr>
        <w:pStyle w:val="NoSpacing"/>
        <w:jc w:val="both"/>
        <w:rPr>
          <w:rFonts w:ascii="Arial" w:hAnsi="Arial" w:cs="Arial"/>
        </w:rPr>
      </w:pPr>
    </w:p>
    <w:p w:rsidRPr="00146532" w:rsidR="00EF4A1A" w:rsidP="00EF4A1A" w:rsidRDefault="00FB5273">
      <w:pPr>
        <w:pStyle w:val="NoSpacing"/>
        <w:jc w:val="both"/>
        <w:rPr>
          <w:rFonts w:ascii="Arial" w:hAnsi="Arial" w:cs="Arial"/>
        </w:rPr>
      </w:pPr>
      <w:r w:rsidRPr="00146532">
        <w:rPr>
          <w:rFonts w:ascii="Arial" w:hAnsi="Arial" w:cs="Arial"/>
        </w:rPr>
        <w:t xml:space="preserve">He explained that from </w:t>
      </w:r>
      <w:r w:rsidRPr="00146532" w:rsidR="00144412">
        <w:rPr>
          <w:rFonts w:ascii="Arial" w:hAnsi="Arial" w:cs="Arial"/>
        </w:rPr>
        <w:t>a Planning Permission pe</w:t>
      </w:r>
      <w:r w:rsidRPr="00146532" w:rsidR="00EF4A1A">
        <w:rPr>
          <w:rFonts w:ascii="Arial" w:hAnsi="Arial" w:cs="Arial"/>
        </w:rPr>
        <w:t>rspective, the</w:t>
      </w:r>
      <w:r w:rsidRPr="00146532" w:rsidR="00144412">
        <w:rPr>
          <w:rFonts w:ascii="Arial" w:hAnsi="Arial" w:cs="Arial"/>
        </w:rPr>
        <w:t xml:space="preserve"> south are</w:t>
      </w:r>
      <w:r w:rsidRPr="00146532" w:rsidR="007E59D9">
        <w:rPr>
          <w:rFonts w:ascii="Arial" w:hAnsi="Arial" w:cs="Arial"/>
        </w:rPr>
        <w:t>a</w:t>
      </w:r>
      <w:r w:rsidRPr="00146532" w:rsidR="00144412">
        <w:rPr>
          <w:rFonts w:ascii="Arial" w:hAnsi="Arial" w:cs="Arial"/>
        </w:rPr>
        <w:t xml:space="preserve"> was divided into 3 </w:t>
      </w:r>
      <w:r w:rsidRPr="00146532" w:rsidR="00BC5C15">
        <w:rPr>
          <w:rFonts w:ascii="Arial" w:hAnsi="Arial" w:cs="Arial"/>
        </w:rPr>
        <w:t>Area</w:t>
      </w:r>
      <w:r w:rsidRPr="00146532" w:rsidR="00144412">
        <w:rPr>
          <w:rFonts w:ascii="Arial" w:hAnsi="Arial" w:cs="Arial"/>
        </w:rPr>
        <w:t xml:space="preserve">s, and that </w:t>
      </w:r>
      <w:r w:rsidRPr="00146532" w:rsidR="00185187">
        <w:rPr>
          <w:rFonts w:ascii="Arial" w:hAnsi="Arial" w:cs="Arial"/>
        </w:rPr>
        <w:t xml:space="preserve">the Planning Permission was reflected in the proposed new </w:t>
      </w:r>
      <w:r w:rsidRPr="00146532" w:rsidR="00EF4A1A">
        <w:rPr>
          <w:rFonts w:ascii="Arial" w:hAnsi="Arial" w:cs="Arial"/>
        </w:rPr>
        <w:t>Layout Plan</w:t>
      </w:r>
      <w:r w:rsidRPr="00146532" w:rsidR="001557F1">
        <w:rPr>
          <w:rFonts w:ascii="Arial" w:hAnsi="Arial" w:cs="Arial"/>
        </w:rPr>
        <w:t>.</w:t>
      </w:r>
    </w:p>
    <w:p w:rsidRPr="00146532" w:rsidR="003A7538" w:rsidP="00EF4A1A" w:rsidRDefault="003A7538">
      <w:pPr>
        <w:pStyle w:val="NoSpacing"/>
        <w:jc w:val="both"/>
        <w:rPr>
          <w:rFonts w:ascii="Arial" w:hAnsi="Arial" w:cs="Arial"/>
        </w:rPr>
      </w:pPr>
    </w:p>
    <w:p w:rsidRPr="00146532" w:rsidR="00EF4A1A" w:rsidP="00EF4A1A" w:rsidRDefault="003F3CD6">
      <w:pPr>
        <w:pStyle w:val="NoSpacing"/>
        <w:jc w:val="both"/>
        <w:rPr>
          <w:rFonts w:ascii="Arial" w:hAnsi="Arial" w:cs="Arial"/>
        </w:rPr>
      </w:pPr>
      <w:r w:rsidRPr="00146532">
        <w:rPr>
          <w:rFonts w:ascii="Arial" w:hAnsi="Arial" w:cs="Arial"/>
        </w:rPr>
        <w:t>He referred to the concerns expressed by Mr. and Mrs. Allan</w:t>
      </w:r>
      <w:r w:rsidRPr="00146532" w:rsidR="007A737B">
        <w:rPr>
          <w:rFonts w:ascii="Arial" w:hAnsi="Arial" w:cs="Arial"/>
        </w:rPr>
        <w:t xml:space="preserve">, 9 Trinity Crescent. Their house </w:t>
      </w:r>
      <w:r w:rsidRPr="00146532" w:rsidR="005F4A7F">
        <w:rPr>
          <w:rFonts w:ascii="Arial" w:hAnsi="Arial" w:cs="Arial"/>
        </w:rPr>
        <w:t xml:space="preserve">was </w:t>
      </w:r>
      <w:r w:rsidRPr="00146532" w:rsidR="007A737B">
        <w:rPr>
          <w:rFonts w:ascii="Arial" w:hAnsi="Arial" w:cs="Arial"/>
        </w:rPr>
        <w:t xml:space="preserve">across the road from </w:t>
      </w:r>
      <w:r w:rsidRPr="00146532" w:rsidR="00BC5C15">
        <w:rPr>
          <w:rFonts w:ascii="Arial" w:hAnsi="Arial" w:cs="Arial"/>
        </w:rPr>
        <w:t>Area</w:t>
      </w:r>
      <w:r w:rsidRPr="00146532" w:rsidR="007A737B">
        <w:rPr>
          <w:rFonts w:ascii="Arial" w:hAnsi="Arial" w:cs="Arial"/>
        </w:rPr>
        <w:t xml:space="preserve"> 3</w:t>
      </w:r>
      <w:r w:rsidRPr="00146532" w:rsidR="005F4A7F">
        <w:rPr>
          <w:rFonts w:ascii="Arial" w:hAnsi="Arial" w:cs="Arial"/>
        </w:rPr>
        <w:t>, and their concern was with</w:t>
      </w:r>
      <w:r w:rsidRPr="00146532" w:rsidR="00EF4A1A">
        <w:rPr>
          <w:rFonts w:ascii="Arial" w:hAnsi="Arial" w:cs="Arial"/>
        </w:rPr>
        <w:t xml:space="preserve"> </w:t>
      </w:r>
      <w:r w:rsidRPr="00146532" w:rsidR="005F4A7F">
        <w:rPr>
          <w:rFonts w:ascii="Arial" w:hAnsi="Arial" w:cs="Arial"/>
        </w:rPr>
        <w:t xml:space="preserve">customers </w:t>
      </w:r>
      <w:r w:rsidRPr="00146532" w:rsidR="00EF4A1A">
        <w:rPr>
          <w:rFonts w:ascii="Arial" w:hAnsi="Arial" w:cs="Arial"/>
        </w:rPr>
        <w:t xml:space="preserve">smoking </w:t>
      </w:r>
      <w:r w:rsidRPr="00146532" w:rsidR="005F4A7F">
        <w:rPr>
          <w:rFonts w:ascii="Arial" w:hAnsi="Arial" w:cs="Arial"/>
        </w:rPr>
        <w:t xml:space="preserve">there. The Applicant </w:t>
      </w:r>
      <w:r w:rsidRPr="00146532" w:rsidR="003A00C2">
        <w:rPr>
          <w:rFonts w:ascii="Arial" w:hAnsi="Arial" w:cs="Arial"/>
        </w:rPr>
        <w:t xml:space="preserve">had </w:t>
      </w:r>
      <w:r w:rsidRPr="00146532" w:rsidR="00EF4A1A">
        <w:rPr>
          <w:rFonts w:ascii="Arial" w:hAnsi="Arial" w:cs="Arial"/>
        </w:rPr>
        <w:t xml:space="preserve">looked again at this, and </w:t>
      </w:r>
      <w:r w:rsidR="00AD6C13">
        <w:rPr>
          <w:rFonts w:ascii="Arial" w:hAnsi="Arial" w:cs="Arial"/>
        </w:rPr>
        <w:t>a screen would be built. E</w:t>
      </w:r>
      <w:r w:rsidRPr="00146532" w:rsidR="00EF4A1A">
        <w:rPr>
          <w:rFonts w:ascii="Arial" w:hAnsi="Arial" w:cs="Arial"/>
        </w:rPr>
        <w:t xml:space="preserve">ven without the </w:t>
      </w:r>
      <w:r w:rsidRPr="00146532" w:rsidR="003A00C2">
        <w:rPr>
          <w:rFonts w:ascii="Arial" w:hAnsi="Arial" w:cs="Arial"/>
        </w:rPr>
        <w:t xml:space="preserve">proposed </w:t>
      </w:r>
      <w:r w:rsidRPr="00146532" w:rsidR="00EF4A1A">
        <w:rPr>
          <w:rFonts w:ascii="Arial" w:hAnsi="Arial" w:cs="Arial"/>
        </w:rPr>
        <w:t>screening the smoke would dissipate in 9 metres</w:t>
      </w:r>
      <w:r w:rsidRPr="00146532" w:rsidR="003A00C2">
        <w:rPr>
          <w:rFonts w:ascii="Arial" w:hAnsi="Arial" w:cs="Arial"/>
        </w:rPr>
        <w:t xml:space="preserve">. The </w:t>
      </w:r>
      <w:proofErr w:type="spellStart"/>
      <w:r w:rsidRPr="00146532" w:rsidR="003A00C2">
        <w:rPr>
          <w:rFonts w:ascii="Arial" w:hAnsi="Arial" w:cs="Arial"/>
        </w:rPr>
        <w:t>Allans</w:t>
      </w:r>
      <w:proofErr w:type="spellEnd"/>
      <w:r w:rsidRPr="00146532" w:rsidR="003A00C2">
        <w:rPr>
          <w:rFonts w:ascii="Arial" w:hAnsi="Arial" w:cs="Arial"/>
        </w:rPr>
        <w:t xml:space="preserve">' boundary </w:t>
      </w:r>
      <w:r w:rsidRPr="00146532" w:rsidR="00735227">
        <w:rPr>
          <w:rFonts w:ascii="Arial" w:hAnsi="Arial" w:cs="Arial"/>
        </w:rPr>
        <w:t xml:space="preserve">was </w:t>
      </w:r>
      <w:r w:rsidRPr="00146532" w:rsidR="00EF4A1A">
        <w:rPr>
          <w:rFonts w:ascii="Arial" w:hAnsi="Arial" w:cs="Arial"/>
        </w:rPr>
        <w:t>over 10 metres away.</w:t>
      </w:r>
    </w:p>
    <w:p w:rsidRPr="00146532" w:rsidR="00735227" w:rsidP="00EF4A1A" w:rsidRDefault="00735227">
      <w:pPr>
        <w:pStyle w:val="NoSpacing"/>
        <w:jc w:val="both"/>
        <w:rPr>
          <w:rFonts w:ascii="Arial" w:hAnsi="Arial" w:cs="Arial"/>
        </w:rPr>
      </w:pPr>
    </w:p>
    <w:p w:rsidRPr="00146532" w:rsidR="00EF4A1A" w:rsidP="00EF4A1A" w:rsidRDefault="00735227">
      <w:pPr>
        <w:pStyle w:val="NoSpacing"/>
        <w:jc w:val="both"/>
        <w:rPr>
          <w:rFonts w:ascii="Arial" w:hAnsi="Arial" w:cs="Arial"/>
        </w:rPr>
      </w:pPr>
      <w:r w:rsidRPr="00146532">
        <w:rPr>
          <w:rFonts w:ascii="Arial" w:hAnsi="Arial" w:cs="Arial"/>
        </w:rPr>
        <w:t xml:space="preserve">All </w:t>
      </w:r>
      <w:r w:rsidRPr="00146532" w:rsidR="00BC5C15">
        <w:rPr>
          <w:rFonts w:ascii="Arial" w:hAnsi="Arial" w:cs="Arial"/>
        </w:rPr>
        <w:t>Area</w:t>
      </w:r>
      <w:r w:rsidRPr="00146532">
        <w:rPr>
          <w:rFonts w:ascii="Arial" w:hAnsi="Arial" w:cs="Arial"/>
        </w:rPr>
        <w:t xml:space="preserve">s </w:t>
      </w:r>
      <w:r w:rsidRPr="00146532" w:rsidR="00EF4A1A">
        <w:rPr>
          <w:rFonts w:ascii="Arial" w:hAnsi="Arial" w:cs="Arial"/>
        </w:rPr>
        <w:t xml:space="preserve">would </w:t>
      </w:r>
      <w:r w:rsidRPr="00146532">
        <w:rPr>
          <w:rFonts w:ascii="Arial" w:hAnsi="Arial" w:cs="Arial"/>
        </w:rPr>
        <w:t xml:space="preserve">have </w:t>
      </w:r>
      <w:r w:rsidRPr="00146532" w:rsidR="00EF4A1A">
        <w:rPr>
          <w:rFonts w:ascii="Arial" w:hAnsi="Arial" w:cs="Arial"/>
        </w:rPr>
        <w:t xml:space="preserve">occasional tables and chairs, CCTV </w:t>
      </w:r>
      <w:r w:rsidRPr="00146532" w:rsidR="00F33715">
        <w:rPr>
          <w:rFonts w:ascii="Arial" w:hAnsi="Arial" w:cs="Arial"/>
        </w:rPr>
        <w:t xml:space="preserve">coverage </w:t>
      </w:r>
      <w:r w:rsidRPr="00146532" w:rsidR="00EF4A1A">
        <w:rPr>
          <w:rFonts w:ascii="Arial" w:hAnsi="Arial" w:cs="Arial"/>
        </w:rPr>
        <w:t>and waiter</w:t>
      </w:r>
      <w:r w:rsidRPr="00146532" w:rsidR="00F33715">
        <w:rPr>
          <w:rFonts w:ascii="Arial" w:hAnsi="Arial" w:cs="Arial"/>
        </w:rPr>
        <w:t xml:space="preserve"> service. T</w:t>
      </w:r>
      <w:r w:rsidRPr="00146532" w:rsidR="00EF4A1A">
        <w:rPr>
          <w:rFonts w:ascii="Arial" w:hAnsi="Arial" w:cs="Arial"/>
        </w:rPr>
        <w:t>ables would be removed when not in use.</w:t>
      </w:r>
    </w:p>
    <w:p w:rsidRPr="00146532" w:rsidR="00EF4A1A" w:rsidP="00EF4A1A" w:rsidRDefault="00EF4A1A">
      <w:pPr>
        <w:pStyle w:val="NoSpacing"/>
        <w:jc w:val="both"/>
        <w:rPr>
          <w:rFonts w:ascii="Arial" w:hAnsi="Arial" w:cs="Arial"/>
        </w:rPr>
      </w:pPr>
    </w:p>
    <w:p w:rsidRPr="00146532" w:rsidR="00F76057" w:rsidP="00EF4A1A" w:rsidRDefault="00EF4A1A">
      <w:pPr>
        <w:pStyle w:val="NoSpacing"/>
        <w:jc w:val="both"/>
        <w:rPr>
          <w:rFonts w:ascii="Arial" w:hAnsi="Arial" w:cs="Arial"/>
        </w:rPr>
      </w:pPr>
      <w:r w:rsidRPr="00146532">
        <w:rPr>
          <w:rFonts w:ascii="Arial" w:hAnsi="Arial" w:cs="Arial"/>
        </w:rPr>
        <w:t xml:space="preserve">The </w:t>
      </w:r>
      <w:r w:rsidRPr="00146532" w:rsidR="00B424B5">
        <w:rPr>
          <w:rFonts w:ascii="Arial" w:hAnsi="Arial" w:cs="Arial"/>
        </w:rPr>
        <w:t xml:space="preserve">Council's </w:t>
      </w:r>
      <w:r w:rsidRPr="00146532">
        <w:rPr>
          <w:rFonts w:ascii="Arial" w:hAnsi="Arial" w:cs="Arial"/>
        </w:rPr>
        <w:t>Env</w:t>
      </w:r>
      <w:r w:rsidRPr="00146532" w:rsidR="00F33715">
        <w:rPr>
          <w:rFonts w:ascii="Arial" w:hAnsi="Arial" w:cs="Arial"/>
        </w:rPr>
        <w:t xml:space="preserve">ironmental Health </w:t>
      </w:r>
      <w:r w:rsidRPr="00146532">
        <w:rPr>
          <w:rFonts w:ascii="Arial" w:hAnsi="Arial" w:cs="Arial"/>
        </w:rPr>
        <w:t xml:space="preserve">officer </w:t>
      </w:r>
      <w:r w:rsidRPr="00146532" w:rsidR="00F33715">
        <w:rPr>
          <w:rFonts w:ascii="Arial" w:hAnsi="Arial" w:cs="Arial"/>
        </w:rPr>
        <w:t xml:space="preserve">had made an unannounced </w:t>
      </w:r>
      <w:r w:rsidRPr="00146532" w:rsidR="00DB1A49">
        <w:rPr>
          <w:rFonts w:ascii="Arial" w:hAnsi="Arial" w:cs="Arial"/>
        </w:rPr>
        <w:t xml:space="preserve">visit </w:t>
      </w:r>
      <w:r w:rsidRPr="00146532">
        <w:rPr>
          <w:rFonts w:ascii="Arial" w:hAnsi="Arial" w:cs="Arial"/>
        </w:rPr>
        <w:t xml:space="preserve">on </w:t>
      </w:r>
      <w:proofErr w:type="gramStart"/>
      <w:r w:rsidRPr="00146532">
        <w:rPr>
          <w:rFonts w:ascii="Arial" w:hAnsi="Arial" w:cs="Arial"/>
        </w:rPr>
        <w:t>26 Oct</w:t>
      </w:r>
      <w:r w:rsidRPr="00146532" w:rsidR="00F33715">
        <w:rPr>
          <w:rFonts w:ascii="Arial" w:hAnsi="Arial" w:cs="Arial"/>
        </w:rPr>
        <w:t>ober 2019</w:t>
      </w:r>
      <w:r w:rsidRPr="00146532">
        <w:rPr>
          <w:rFonts w:ascii="Arial" w:hAnsi="Arial" w:cs="Arial"/>
        </w:rPr>
        <w:t>,</w:t>
      </w:r>
      <w:r w:rsidR="0076353E">
        <w:rPr>
          <w:rFonts w:ascii="Arial" w:hAnsi="Arial" w:cs="Arial"/>
        </w:rPr>
        <w:t xml:space="preserve"> </w:t>
      </w:r>
      <w:r w:rsidRPr="00146532">
        <w:rPr>
          <w:rFonts w:ascii="Arial" w:hAnsi="Arial" w:cs="Arial"/>
        </w:rPr>
        <w:t>and</w:t>
      </w:r>
      <w:proofErr w:type="gramEnd"/>
      <w:r w:rsidRPr="00146532">
        <w:rPr>
          <w:rFonts w:ascii="Arial" w:hAnsi="Arial" w:cs="Arial"/>
        </w:rPr>
        <w:t xml:space="preserve"> was happy</w:t>
      </w:r>
      <w:r w:rsidRPr="00146532" w:rsidR="00DB1A49">
        <w:rPr>
          <w:rFonts w:ascii="Arial" w:hAnsi="Arial" w:cs="Arial"/>
        </w:rPr>
        <w:t xml:space="preserve"> with the way the Premises operated. Also, there was </w:t>
      </w:r>
      <w:r w:rsidRPr="00146532">
        <w:rPr>
          <w:rFonts w:ascii="Arial" w:hAnsi="Arial" w:cs="Arial"/>
        </w:rPr>
        <w:t xml:space="preserve">no </w:t>
      </w:r>
      <w:r w:rsidRPr="00146532" w:rsidR="00DB1A49">
        <w:rPr>
          <w:rFonts w:ascii="Arial" w:hAnsi="Arial" w:cs="Arial"/>
        </w:rPr>
        <w:t>Po</w:t>
      </w:r>
      <w:r w:rsidRPr="00146532">
        <w:rPr>
          <w:rFonts w:ascii="Arial" w:hAnsi="Arial" w:cs="Arial"/>
        </w:rPr>
        <w:t>lice objection</w:t>
      </w:r>
      <w:r w:rsidRPr="00146532" w:rsidR="00DB1A49">
        <w:rPr>
          <w:rFonts w:ascii="Arial" w:hAnsi="Arial" w:cs="Arial"/>
        </w:rPr>
        <w:t xml:space="preserve"> to the Variation proposal.</w:t>
      </w:r>
    </w:p>
    <w:p w:rsidRPr="00146532" w:rsidR="00F76057" w:rsidP="00EF4A1A" w:rsidRDefault="00F76057">
      <w:pPr>
        <w:pStyle w:val="NoSpacing"/>
        <w:jc w:val="both"/>
        <w:rPr>
          <w:rFonts w:ascii="Arial" w:hAnsi="Arial" w:cs="Arial"/>
        </w:rPr>
      </w:pPr>
    </w:p>
    <w:p w:rsidRPr="00146532" w:rsidR="00EF4A1A" w:rsidP="00EF4A1A" w:rsidRDefault="00123A21">
      <w:pPr>
        <w:pStyle w:val="NoSpacing"/>
        <w:jc w:val="both"/>
        <w:rPr>
          <w:rFonts w:ascii="Arial" w:hAnsi="Arial" w:cs="Arial"/>
        </w:rPr>
      </w:pPr>
      <w:r w:rsidRPr="00146532">
        <w:rPr>
          <w:rFonts w:ascii="Arial" w:hAnsi="Arial" w:cs="Arial"/>
        </w:rPr>
        <w:t xml:space="preserve">The </w:t>
      </w:r>
      <w:r w:rsidR="0076353E">
        <w:rPr>
          <w:rFonts w:ascii="Arial" w:hAnsi="Arial" w:cs="Arial"/>
        </w:rPr>
        <w:t>V</w:t>
      </w:r>
      <w:r w:rsidRPr="00146532">
        <w:rPr>
          <w:rFonts w:ascii="Arial" w:hAnsi="Arial" w:cs="Arial"/>
        </w:rPr>
        <w:t xml:space="preserve">ariation proposal was, he said, </w:t>
      </w:r>
      <w:r w:rsidRPr="00146532" w:rsidR="00EF4A1A">
        <w:rPr>
          <w:rFonts w:ascii="Arial" w:hAnsi="Arial" w:cs="Arial"/>
        </w:rPr>
        <w:t xml:space="preserve">welcome </w:t>
      </w:r>
      <w:r w:rsidRPr="00146532">
        <w:rPr>
          <w:rFonts w:ascii="Arial" w:hAnsi="Arial" w:cs="Arial"/>
        </w:rPr>
        <w:t xml:space="preserve">locally, and the Premises were </w:t>
      </w:r>
      <w:r w:rsidRPr="00146532" w:rsidR="00EF4A1A">
        <w:rPr>
          <w:rFonts w:ascii="Arial" w:hAnsi="Arial" w:cs="Arial"/>
        </w:rPr>
        <w:t>a well-used facility.</w:t>
      </w:r>
      <w:r w:rsidR="00C52A43">
        <w:rPr>
          <w:rFonts w:ascii="Arial" w:hAnsi="Arial" w:cs="Arial"/>
        </w:rPr>
        <w:t xml:space="preserve"> The Premises were well run. He invited the Board to grant.</w:t>
      </w:r>
    </w:p>
    <w:p w:rsidRPr="00146532" w:rsidR="00EF4A1A" w:rsidP="00EF4A1A" w:rsidRDefault="00EF4A1A">
      <w:pPr>
        <w:pStyle w:val="NoSpacing"/>
        <w:jc w:val="both"/>
        <w:rPr>
          <w:rFonts w:ascii="Arial" w:hAnsi="Arial" w:cs="Arial"/>
        </w:rPr>
      </w:pPr>
    </w:p>
    <w:p w:rsidRPr="00146532" w:rsidR="00CD1A0E" w:rsidP="00EF4A1A" w:rsidRDefault="00CD1A0E">
      <w:pPr>
        <w:pStyle w:val="NoSpacing"/>
        <w:jc w:val="both"/>
        <w:rPr>
          <w:rFonts w:ascii="Arial" w:hAnsi="Arial" w:cs="Arial"/>
        </w:rPr>
      </w:pPr>
    </w:p>
    <w:p w:rsidRPr="002A10EF" w:rsidR="00496207" w:rsidP="00EF4A1A" w:rsidRDefault="00CD1A0E">
      <w:pPr>
        <w:pStyle w:val="NoSpacing"/>
        <w:jc w:val="both"/>
        <w:rPr>
          <w:rFonts w:ascii="Arial" w:hAnsi="Arial" w:cs="Arial"/>
          <w:u w:val="single"/>
        </w:rPr>
      </w:pPr>
      <w:r w:rsidRPr="002A10EF">
        <w:rPr>
          <w:rFonts w:ascii="Arial" w:hAnsi="Arial" w:cs="Arial"/>
          <w:u w:val="single"/>
        </w:rPr>
        <w:t xml:space="preserve">Other </w:t>
      </w:r>
      <w:r w:rsidRPr="002A10EF" w:rsidR="00690BB9">
        <w:rPr>
          <w:rFonts w:ascii="Arial" w:hAnsi="Arial" w:cs="Arial"/>
          <w:u w:val="single"/>
        </w:rPr>
        <w:t>Supporters</w:t>
      </w:r>
    </w:p>
    <w:p w:rsidRPr="00146532" w:rsidR="00CD1A0E" w:rsidP="00EF4A1A" w:rsidRDefault="00CD1A0E">
      <w:pPr>
        <w:pStyle w:val="NoSpacing"/>
        <w:jc w:val="both"/>
        <w:rPr>
          <w:rFonts w:ascii="Arial" w:hAnsi="Arial" w:cs="Arial"/>
        </w:rPr>
      </w:pPr>
    </w:p>
    <w:p w:rsidRPr="00146532" w:rsidR="00690BB9" w:rsidP="00EF4A1A" w:rsidRDefault="00496207">
      <w:pPr>
        <w:pStyle w:val="NoSpacing"/>
        <w:jc w:val="both"/>
        <w:rPr>
          <w:rFonts w:ascii="Arial" w:hAnsi="Arial" w:cs="Arial"/>
        </w:rPr>
      </w:pPr>
      <w:r w:rsidRPr="00146532">
        <w:rPr>
          <w:rFonts w:ascii="Arial" w:hAnsi="Arial" w:cs="Arial"/>
        </w:rPr>
        <w:t>Addressing the public seats</w:t>
      </w:r>
      <w:r w:rsidRPr="00146532" w:rsidR="00690BB9">
        <w:rPr>
          <w:rFonts w:ascii="Arial" w:hAnsi="Arial" w:cs="Arial"/>
        </w:rPr>
        <w:t>, t</w:t>
      </w:r>
      <w:r w:rsidRPr="00146532">
        <w:rPr>
          <w:rFonts w:ascii="Arial" w:hAnsi="Arial" w:cs="Arial"/>
        </w:rPr>
        <w:t xml:space="preserve">he Convenor asked if </w:t>
      </w:r>
      <w:r w:rsidRPr="00146532" w:rsidR="00690BB9">
        <w:rPr>
          <w:rFonts w:ascii="Arial" w:hAnsi="Arial" w:cs="Arial"/>
        </w:rPr>
        <w:t xml:space="preserve">there were </w:t>
      </w:r>
      <w:r w:rsidRPr="00146532">
        <w:rPr>
          <w:rFonts w:ascii="Arial" w:hAnsi="Arial" w:cs="Arial"/>
        </w:rPr>
        <w:t xml:space="preserve">any </w:t>
      </w:r>
      <w:r w:rsidRPr="00146532" w:rsidR="00EF4A1A">
        <w:rPr>
          <w:rFonts w:ascii="Arial" w:hAnsi="Arial" w:cs="Arial"/>
        </w:rPr>
        <w:t>supporters</w:t>
      </w:r>
      <w:r w:rsidRPr="00146532">
        <w:rPr>
          <w:rFonts w:ascii="Arial" w:hAnsi="Arial" w:cs="Arial"/>
        </w:rPr>
        <w:t xml:space="preserve"> of the </w:t>
      </w:r>
      <w:r w:rsidR="0076353E">
        <w:rPr>
          <w:rFonts w:ascii="Arial" w:hAnsi="Arial" w:cs="Arial"/>
        </w:rPr>
        <w:t xml:space="preserve">Variation </w:t>
      </w:r>
      <w:r w:rsidRPr="00146532" w:rsidR="00690BB9">
        <w:rPr>
          <w:rFonts w:ascii="Arial" w:hAnsi="Arial" w:cs="Arial"/>
        </w:rPr>
        <w:t>proposal present. There were none.</w:t>
      </w:r>
    </w:p>
    <w:p w:rsidRPr="00146532" w:rsidR="00690BB9" w:rsidP="00EF4A1A" w:rsidRDefault="00690BB9">
      <w:pPr>
        <w:pStyle w:val="NoSpacing"/>
        <w:jc w:val="both"/>
        <w:rPr>
          <w:rFonts w:ascii="Arial" w:hAnsi="Arial" w:cs="Arial"/>
        </w:rPr>
      </w:pPr>
    </w:p>
    <w:p w:rsidRPr="00146532" w:rsidR="00CD1A0E" w:rsidP="00EF4A1A" w:rsidRDefault="00CD1A0E">
      <w:pPr>
        <w:pStyle w:val="NoSpacing"/>
        <w:jc w:val="both"/>
        <w:rPr>
          <w:rFonts w:ascii="Arial" w:hAnsi="Arial" w:cs="Arial"/>
        </w:rPr>
      </w:pPr>
    </w:p>
    <w:p w:rsidRPr="00146532" w:rsidR="00CD1A0E" w:rsidP="00EF4A1A" w:rsidRDefault="00CD1A0E">
      <w:pPr>
        <w:pStyle w:val="NoSpacing"/>
        <w:jc w:val="both"/>
        <w:rPr>
          <w:rFonts w:ascii="Arial" w:hAnsi="Arial" w:cs="Arial"/>
        </w:rPr>
      </w:pPr>
      <w:r w:rsidRPr="002A10EF">
        <w:rPr>
          <w:rFonts w:ascii="Arial" w:hAnsi="Arial" w:cs="Arial"/>
          <w:u w:val="single"/>
        </w:rPr>
        <w:t>Objectors</w:t>
      </w:r>
    </w:p>
    <w:p w:rsidRPr="00146532" w:rsidR="00CD1A0E" w:rsidP="00EF4A1A" w:rsidRDefault="00CD1A0E">
      <w:pPr>
        <w:pStyle w:val="NoSpacing"/>
        <w:jc w:val="both"/>
        <w:rPr>
          <w:rFonts w:ascii="Arial" w:hAnsi="Arial" w:cs="Arial"/>
        </w:rPr>
      </w:pPr>
    </w:p>
    <w:p w:rsidR="001A750E" w:rsidP="00EF4A1A" w:rsidRDefault="00EF4A1A">
      <w:pPr>
        <w:pStyle w:val="NoSpacing"/>
        <w:jc w:val="both"/>
        <w:rPr>
          <w:rFonts w:ascii="Arial" w:hAnsi="Arial" w:cs="Arial"/>
        </w:rPr>
      </w:pPr>
      <w:r w:rsidRPr="00146532">
        <w:rPr>
          <w:rFonts w:ascii="Arial" w:hAnsi="Arial" w:cs="Arial"/>
        </w:rPr>
        <w:t>Mrs. Allan</w:t>
      </w:r>
      <w:r w:rsidRPr="00146532" w:rsidR="00CD1A0E">
        <w:rPr>
          <w:rFonts w:ascii="Arial" w:hAnsi="Arial" w:cs="Arial"/>
        </w:rPr>
        <w:t xml:space="preserve"> said that t</w:t>
      </w:r>
      <w:r w:rsidRPr="00146532">
        <w:rPr>
          <w:rFonts w:ascii="Arial" w:hAnsi="Arial" w:cs="Arial"/>
        </w:rPr>
        <w:t>he Sc</w:t>
      </w:r>
      <w:r w:rsidRPr="00146532" w:rsidR="00CD1A0E">
        <w:rPr>
          <w:rFonts w:ascii="Arial" w:hAnsi="Arial" w:cs="Arial"/>
        </w:rPr>
        <w:t xml:space="preserve">ottish Government was against </w:t>
      </w:r>
      <w:r w:rsidRPr="00146532">
        <w:rPr>
          <w:rFonts w:ascii="Arial" w:hAnsi="Arial" w:cs="Arial"/>
        </w:rPr>
        <w:t>smoking outside hospitals</w:t>
      </w:r>
      <w:r w:rsidR="009E3A18">
        <w:rPr>
          <w:rFonts w:ascii="Arial" w:hAnsi="Arial" w:cs="Arial"/>
        </w:rPr>
        <w:t xml:space="preserve">, and here the </w:t>
      </w:r>
      <w:r w:rsidR="005855CD">
        <w:rPr>
          <w:rFonts w:ascii="Arial" w:hAnsi="Arial" w:cs="Arial"/>
        </w:rPr>
        <w:t xml:space="preserve">Applicant wanted a </w:t>
      </w:r>
      <w:r w:rsidR="009E3A18">
        <w:rPr>
          <w:rFonts w:ascii="Arial" w:hAnsi="Arial" w:cs="Arial"/>
        </w:rPr>
        <w:t xml:space="preserve">smoking </w:t>
      </w:r>
      <w:r w:rsidR="005855CD">
        <w:rPr>
          <w:rFonts w:ascii="Arial" w:hAnsi="Arial" w:cs="Arial"/>
        </w:rPr>
        <w:t>area directly across from her house</w:t>
      </w:r>
      <w:r w:rsidRPr="00146532" w:rsidR="005E2D28">
        <w:rPr>
          <w:rFonts w:ascii="Arial" w:hAnsi="Arial" w:cs="Arial"/>
        </w:rPr>
        <w:t xml:space="preserve">. She said that the residents' </w:t>
      </w:r>
      <w:r w:rsidRPr="00146532">
        <w:rPr>
          <w:rFonts w:ascii="Arial" w:hAnsi="Arial" w:cs="Arial"/>
        </w:rPr>
        <w:lastRenderedPageBreak/>
        <w:t>complaints f</w:t>
      </w:r>
      <w:r w:rsidRPr="00146532" w:rsidR="005E2D28">
        <w:rPr>
          <w:rFonts w:ascii="Arial" w:hAnsi="Arial" w:cs="Arial"/>
        </w:rPr>
        <w:t>e</w:t>
      </w:r>
      <w:r w:rsidRPr="00146532">
        <w:rPr>
          <w:rFonts w:ascii="Arial" w:hAnsi="Arial" w:cs="Arial"/>
        </w:rPr>
        <w:t>ll on deaf ears</w:t>
      </w:r>
      <w:r w:rsidRPr="00146532" w:rsidR="005E2D28">
        <w:rPr>
          <w:rFonts w:ascii="Arial" w:hAnsi="Arial" w:cs="Arial"/>
        </w:rPr>
        <w:t xml:space="preserve">. </w:t>
      </w:r>
      <w:r w:rsidRPr="00146532">
        <w:rPr>
          <w:rFonts w:ascii="Arial" w:hAnsi="Arial" w:cs="Arial"/>
        </w:rPr>
        <w:t xml:space="preserve">In summer, </w:t>
      </w:r>
      <w:r w:rsidRPr="00146532" w:rsidR="005E2D28">
        <w:rPr>
          <w:rFonts w:ascii="Arial" w:hAnsi="Arial" w:cs="Arial"/>
        </w:rPr>
        <w:t xml:space="preserve">her </w:t>
      </w:r>
      <w:r w:rsidRPr="00146532">
        <w:rPr>
          <w:rFonts w:ascii="Arial" w:hAnsi="Arial" w:cs="Arial"/>
        </w:rPr>
        <w:t xml:space="preserve">windows are </w:t>
      </w:r>
      <w:proofErr w:type="gramStart"/>
      <w:r w:rsidRPr="00146532">
        <w:rPr>
          <w:rFonts w:ascii="Arial" w:hAnsi="Arial" w:cs="Arial"/>
        </w:rPr>
        <w:t>open</w:t>
      </w:r>
      <w:proofErr w:type="gramEnd"/>
      <w:r w:rsidRPr="00146532">
        <w:rPr>
          <w:rFonts w:ascii="Arial" w:hAnsi="Arial" w:cs="Arial"/>
        </w:rPr>
        <w:t xml:space="preserve"> and </w:t>
      </w:r>
      <w:r w:rsidR="00263B0B">
        <w:rPr>
          <w:rFonts w:ascii="Arial" w:hAnsi="Arial" w:cs="Arial"/>
        </w:rPr>
        <w:t>s</w:t>
      </w:r>
      <w:r w:rsidRPr="00146532" w:rsidR="005E2D28">
        <w:rPr>
          <w:rFonts w:ascii="Arial" w:hAnsi="Arial" w:cs="Arial"/>
        </w:rPr>
        <w:t xml:space="preserve">he and her husband </w:t>
      </w:r>
      <w:r w:rsidRPr="00146532">
        <w:rPr>
          <w:rFonts w:ascii="Arial" w:hAnsi="Arial" w:cs="Arial"/>
        </w:rPr>
        <w:t xml:space="preserve">have </w:t>
      </w:r>
      <w:r w:rsidRPr="00146532" w:rsidR="005E2D28">
        <w:rPr>
          <w:rFonts w:ascii="Arial" w:hAnsi="Arial" w:cs="Arial"/>
        </w:rPr>
        <w:t>their grandchildren</w:t>
      </w:r>
      <w:r w:rsidRPr="00146532">
        <w:rPr>
          <w:rFonts w:ascii="Arial" w:hAnsi="Arial" w:cs="Arial"/>
        </w:rPr>
        <w:t>. The smoke w</w:t>
      </w:r>
      <w:r w:rsidRPr="00146532" w:rsidR="00E56853">
        <w:rPr>
          <w:rFonts w:ascii="Arial" w:hAnsi="Arial" w:cs="Arial"/>
        </w:rPr>
        <w:t>ould</w:t>
      </w:r>
      <w:r w:rsidRPr="00146532">
        <w:rPr>
          <w:rFonts w:ascii="Arial" w:hAnsi="Arial" w:cs="Arial"/>
        </w:rPr>
        <w:t xml:space="preserve"> carry</w:t>
      </w:r>
      <w:r w:rsidRPr="00146532" w:rsidR="00D70175">
        <w:rPr>
          <w:rFonts w:ascii="Arial" w:hAnsi="Arial" w:cs="Arial"/>
        </w:rPr>
        <w:t xml:space="preserve"> </w:t>
      </w:r>
      <w:r w:rsidRPr="00146532" w:rsidR="00E56853">
        <w:rPr>
          <w:rFonts w:ascii="Arial" w:hAnsi="Arial" w:cs="Arial"/>
        </w:rPr>
        <w:t>over to her house and garden.</w:t>
      </w:r>
    </w:p>
    <w:p w:rsidR="001A750E" w:rsidP="00EF4A1A" w:rsidRDefault="001A750E">
      <w:pPr>
        <w:pStyle w:val="NoSpacing"/>
        <w:jc w:val="both"/>
        <w:rPr>
          <w:rFonts w:ascii="Arial" w:hAnsi="Arial" w:cs="Arial"/>
        </w:rPr>
      </w:pPr>
    </w:p>
    <w:p w:rsidRPr="00146532" w:rsidR="00EF4A1A" w:rsidP="00EF4A1A" w:rsidRDefault="001A750E">
      <w:pPr>
        <w:pStyle w:val="NoSpacing"/>
        <w:jc w:val="both"/>
        <w:rPr>
          <w:rFonts w:ascii="Arial" w:hAnsi="Arial" w:cs="Arial"/>
        </w:rPr>
      </w:pPr>
      <w:r>
        <w:rPr>
          <w:rFonts w:ascii="Arial" w:hAnsi="Arial" w:cs="Arial"/>
        </w:rPr>
        <w:t>She pointed out that t</w:t>
      </w:r>
      <w:r w:rsidRPr="00146532" w:rsidR="00E56853">
        <w:rPr>
          <w:rFonts w:ascii="Arial" w:hAnsi="Arial" w:cs="Arial"/>
        </w:rPr>
        <w:t>he Premises already had a</w:t>
      </w:r>
      <w:r w:rsidR="00E86DD9">
        <w:rPr>
          <w:rFonts w:ascii="Arial" w:hAnsi="Arial" w:cs="Arial"/>
        </w:rPr>
        <w:t xml:space="preserve"> smoking </w:t>
      </w:r>
      <w:r w:rsidRPr="00146532" w:rsidR="00E56853">
        <w:rPr>
          <w:rFonts w:ascii="Arial" w:hAnsi="Arial" w:cs="Arial"/>
        </w:rPr>
        <w:t xml:space="preserve">area at the rear, and </w:t>
      </w:r>
      <w:r>
        <w:rPr>
          <w:rFonts w:ascii="Arial" w:hAnsi="Arial" w:cs="Arial"/>
        </w:rPr>
        <w:t xml:space="preserve">asked why it was necessary </w:t>
      </w:r>
      <w:r w:rsidR="00E86DD9">
        <w:rPr>
          <w:rFonts w:ascii="Arial" w:hAnsi="Arial" w:cs="Arial"/>
        </w:rPr>
        <w:t>to have another smoking area at the front?</w:t>
      </w:r>
      <w:r w:rsidR="000E4F96">
        <w:rPr>
          <w:rFonts w:ascii="Arial" w:hAnsi="Arial" w:cs="Arial"/>
        </w:rPr>
        <w:t xml:space="preserve"> There was a front area away from her house, but most of the proposed front area was near her house.</w:t>
      </w:r>
    </w:p>
    <w:p w:rsidRPr="00146532" w:rsidR="008621CA" w:rsidP="00EF4A1A" w:rsidRDefault="008621CA">
      <w:pPr>
        <w:pStyle w:val="NoSpacing"/>
        <w:jc w:val="both"/>
        <w:rPr>
          <w:rFonts w:ascii="Arial" w:hAnsi="Arial" w:cs="Arial"/>
        </w:rPr>
      </w:pPr>
    </w:p>
    <w:p w:rsidRPr="00146532" w:rsidR="008621CA" w:rsidP="00EF4A1A" w:rsidRDefault="008621CA">
      <w:pPr>
        <w:pStyle w:val="NoSpacing"/>
        <w:jc w:val="both"/>
        <w:rPr>
          <w:rFonts w:ascii="Arial" w:hAnsi="Arial" w:cs="Arial"/>
        </w:rPr>
      </w:pPr>
      <w:r w:rsidRPr="00146532">
        <w:rPr>
          <w:rFonts w:ascii="Arial" w:hAnsi="Arial" w:cs="Arial"/>
        </w:rPr>
        <w:t xml:space="preserve">The neighbourhood had suffered from antisocial behaviour linked to the Premises as they were already operating. It was bad enough with </w:t>
      </w:r>
      <w:r w:rsidRPr="00146532" w:rsidR="00F83F3F">
        <w:rPr>
          <w:rFonts w:ascii="Arial" w:hAnsi="Arial" w:cs="Arial"/>
        </w:rPr>
        <w:t>their customers being inside most of the time. If they were outside at the front too then the prob</w:t>
      </w:r>
      <w:r w:rsidRPr="00146532" w:rsidR="00AF411C">
        <w:rPr>
          <w:rFonts w:ascii="Arial" w:hAnsi="Arial" w:cs="Arial"/>
        </w:rPr>
        <w:t>lem would only get worse.</w:t>
      </w:r>
      <w:r w:rsidR="00A4429B">
        <w:rPr>
          <w:rFonts w:ascii="Arial" w:hAnsi="Arial" w:cs="Arial"/>
        </w:rPr>
        <w:t xml:space="preserve"> She and her husband had already had to move to the bedroom at the back of their house to get away from the nuisance.</w:t>
      </w:r>
    </w:p>
    <w:p w:rsidRPr="00146532" w:rsidR="00AF411C" w:rsidP="00EF4A1A" w:rsidRDefault="00AF411C">
      <w:pPr>
        <w:pStyle w:val="NoSpacing"/>
        <w:jc w:val="both"/>
        <w:rPr>
          <w:rFonts w:ascii="Arial" w:hAnsi="Arial" w:cs="Arial"/>
        </w:rPr>
      </w:pPr>
    </w:p>
    <w:p w:rsidR="004D52CA" w:rsidP="00EF4A1A" w:rsidRDefault="00AF411C">
      <w:pPr>
        <w:pStyle w:val="NoSpacing"/>
        <w:jc w:val="both"/>
        <w:rPr>
          <w:rFonts w:ascii="Arial" w:hAnsi="Arial" w:cs="Arial"/>
        </w:rPr>
      </w:pPr>
      <w:r w:rsidRPr="00146532">
        <w:rPr>
          <w:rFonts w:ascii="Arial" w:hAnsi="Arial" w:cs="Arial"/>
        </w:rPr>
        <w:t>There had been many incidents. They had not called the Police. She gave an exa</w:t>
      </w:r>
      <w:r w:rsidRPr="00146532" w:rsidR="003260F8">
        <w:rPr>
          <w:rFonts w:ascii="Arial" w:hAnsi="Arial" w:cs="Arial"/>
        </w:rPr>
        <w:t>mple from last weekend (the night of Saturday 16 / Sunday 17 November 2019</w:t>
      </w:r>
      <w:r w:rsidRPr="00146532" w:rsidR="000A1BB2">
        <w:rPr>
          <w:rFonts w:ascii="Arial" w:hAnsi="Arial" w:cs="Arial"/>
        </w:rPr>
        <w:t>). At 00</w:t>
      </w:r>
      <w:r w:rsidRPr="00146532" w:rsidR="00EF4A1A">
        <w:rPr>
          <w:rFonts w:ascii="Arial" w:hAnsi="Arial" w:cs="Arial"/>
        </w:rPr>
        <w:t xml:space="preserve">.45 </w:t>
      </w:r>
      <w:r w:rsidRPr="00146532" w:rsidR="000A1BB2">
        <w:rPr>
          <w:rFonts w:ascii="Arial" w:hAnsi="Arial" w:cs="Arial"/>
        </w:rPr>
        <w:t xml:space="preserve">there was </w:t>
      </w:r>
      <w:r w:rsidRPr="00146532" w:rsidR="00EF4A1A">
        <w:rPr>
          <w:rFonts w:ascii="Arial" w:hAnsi="Arial" w:cs="Arial"/>
        </w:rPr>
        <w:t xml:space="preserve">shouting and bawling, </w:t>
      </w:r>
      <w:r w:rsidRPr="00146532" w:rsidR="000A1BB2">
        <w:rPr>
          <w:rFonts w:ascii="Arial" w:hAnsi="Arial" w:cs="Arial"/>
        </w:rPr>
        <w:t xml:space="preserve">and </w:t>
      </w:r>
      <w:r w:rsidRPr="00146532" w:rsidR="00EF4A1A">
        <w:rPr>
          <w:rFonts w:ascii="Arial" w:hAnsi="Arial" w:cs="Arial"/>
        </w:rPr>
        <w:t>taxi horns sounded.</w:t>
      </w:r>
      <w:r w:rsidRPr="00146532" w:rsidR="00B278E3">
        <w:rPr>
          <w:rFonts w:ascii="Arial" w:hAnsi="Arial" w:cs="Arial"/>
        </w:rPr>
        <w:t xml:space="preserve"> </w:t>
      </w:r>
      <w:r w:rsidR="004D52CA">
        <w:rPr>
          <w:rFonts w:ascii="Arial" w:hAnsi="Arial" w:cs="Arial"/>
        </w:rPr>
        <w:t>The Premises staff did not supervise this.</w:t>
      </w:r>
    </w:p>
    <w:p w:rsidR="004D52CA" w:rsidP="00EF4A1A" w:rsidRDefault="004D52CA">
      <w:pPr>
        <w:pStyle w:val="NoSpacing"/>
        <w:jc w:val="both"/>
        <w:rPr>
          <w:rFonts w:ascii="Arial" w:hAnsi="Arial" w:cs="Arial"/>
        </w:rPr>
      </w:pPr>
    </w:p>
    <w:p w:rsidRPr="00146532" w:rsidR="00EF4A1A" w:rsidP="00EF4A1A" w:rsidRDefault="00B278E3">
      <w:pPr>
        <w:pStyle w:val="NoSpacing"/>
        <w:jc w:val="both"/>
        <w:rPr>
          <w:rFonts w:ascii="Arial" w:hAnsi="Arial" w:cs="Arial"/>
        </w:rPr>
      </w:pPr>
      <w:r w:rsidRPr="00146532">
        <w:rPr>
          <w:rFonts w:ascii="Arial" w:hAnsi="Arial" w:cs="Arial"/>
        </w:rPr>
        <w:t xml:space="preserve">Customers </w:t>
      </w:r>
      <w:r w:rsidRPr="00146532" w:rsidR="00EF4A1A">
        <w:rPr>
          <w:rFonts w:ascii="Arial" w:hAnsi="Arial" w:cs="Arial"/>
        </w:rPr>
        <w:t>just stand outside smoking</w:t>
      </w:r>
      <w:r w:rsidRPr="00146532">
        <w:rPr>
          <w:rFonts w:ascii="Arial" w:hAnsi="Arial" w:cs="Arial"/>
        </w:rPr>
        <w:t xml:space="preserve">. She and her husband would </w:t>
      </w:r>
      <w:r w:rsidRPr="00146532" w:rsidR="00EF4A1A">
        <w:rPr>
          <w:rFonts w:ascii="Arial" w:hAnsi="Arial" w:cs="Arial"/>
        </w:rPr>
        <w:t xml:space="preserve">sit in </w:t>
      </w:r>
      <w:r w:rsidR="00263B0B">
        <w:rPr>
          <w:rFonts w:ascii="Arial" w:hAnsi="Arial" w:cs="Arial"/>
        </w:rPr>
        <w:t>their</w:t>
      </w:r>
      <w:r w:rsidRPr="00146532" w:rsidR="00EF4A1A">
        <w:rPr>
          <w:rFonts w:ascii="Arial" w:hAnsi="Arial" w:cs="Arial"/>
        </w:rPr>
        <w:t xml:space="preserve"> garden in the summer, </w:t>
      </w:r>
      <w:r w:rsidRPr="00146532" w:rsidR="009610E5">
        <w:rPr>
          <w:rFonts w:ascii="Arial" w:hAnsi="Arial" w:cs="Arial"/>
        </w:rPr>
        <w:t>but they could not do that if the proposal was granted.</w:t>
      </w:r>
    </w:p>
    <w:p w:rsidRPr="00146532" w:rsidR="009610E5" w:rsidP="00EF4A1A" w:rsidRDefault="009610E5">
      <w:pPr>
        <w:pStyle w:val="NoSpacing"/>
        <w:jc w:val="both"/>
        <w:rPr>
          <w:rFonts w:ascii="Arial" w:hAnsi="Arial" w:cs="Arial"/>
        </w:rPr>
      </w:pPr>
    </w:p>
    <w:p w:rsidRPr="00146532" w:rsidR="00EF4A1A" w:rsidP="00EF4A1A" w:rsidRDefault="009610E5">
      <w:pPr>
        <w:pStyle w:val="NoSpacing"/>
        <w:jc w:val="both"/>
        <w:rPr>
          <w:rFonts w:ascii="Arial" w:hAnsi="Arial" w:cs="Arial"/>
        </w:rPr>
      </w:pPr>
      <w:r w:rsidRPr="00146532">
        <w:rPr>
          <w:rFonts w:ascii="Arial" w:hAnsi="Arial" w:cs="Arial"/>
        </w:rPr>
        <w:t xml:space="preserve">Referring to the </w:t>
      </w:r>
      <w:r w:rsidR="00263B0B">
        <w:rPr>
          <w:rFonts w:ascii="Arial" w:hAnsi="Arial" w:cs="Arial"/>
        </w:rPr>
        <w:t>R</w:t>
      </w:r>
      <w:r w:rsidRPr="00146532">
        <w:rPr>
          <w:rFonts w:ascii="Arial" w:hAnsi="Arial" w:cs="Arial"/>
        </w:rPr>
        <w:t xml:space="preserve">epresentations </w:t>
      </w:r>
      <w:r w:rsidRPr="00146532" w:rsidR="00EF4A1A">
        <w:rPr>
          <w:rFonts w:ascii="Arial" w:hAnsi="Arial" w:cs="Arial"/>
        </w:rPr>
        <w:t xml:space="preserve">in favour </w:t>
      </w:r>
      <w:r w:rsidRPr="00146532">
        <w:rPr>
          <w:rFonts w:ascii="Arial" w:hAnsi="Arial" w:cs="Arial"/>
        </w:rPr>
        <w:t>of the proposal</w:t>
      </w:r>
      <w:r w:rsidRPr="00146532" w:rsidR="00D70175">
        <w:rPr>
          <w:rFonts w:ascii="Arial" w:hAnsi="Arial" w:cs="Arial"/>
        </w:rPr>
        <w:t>s</w:t>
      </w:r>
      <w:r w:rsidRPr="00146532">
        <w:rPr>
          <w:rFonts w:ascii="Arial" w:hAnsi="Arial" w:cs="Arial"/>
        </w:rPr>
        <w:t xml:space="preserve">, </w:t>
      </w:r>
      <w:r w:rsidR="00263B0B">
        <w:rPr>
          <w:rFonts w:ascii="Arial" w:hAnsi="Arial" w:cs="Arial"/>
        </w:rPr>
        <w:t xml:space="preserve">she said that </w:t>
      </w:r>
      <w:r w:rsidRPr="00146532">
        <w:rPr>
          <w:rFonts w:ascii="Arial" w:hAnsi="Arial" w:cs="Arial"/>
        </w:rPr>
        <w:t>these people did</w:t>
      </w:r>
      <w:r w:rsidRPr="00146532" w:rsidR="00912DC0">
        <w:rPr>
          <w:rFonts w:ascii="Arial" w:hAnsi="Arial" w:cs="Arial"/>
        </w:rPr>
        <w:t xml:space="preserve"> </w:t>
      </w:r>
      <w:r w:rsidRPr="00146532" w:rsidR="00EF4A1A">
        <w:rPr>
          <w:rFonts w:ascii="Arial" w:hAnsi="Arial" w:cs="Arial"/>
        </w:rPr>
        <w:t>not live locally</w:t>
      </w:r>
      <w:r w:rsidRPr="00146532" w:rsidR="00D70175">
        <w:rPr>
          <w:rFonts w:ascii="Arial" w:hAnsi="Arial" w:cs="Arial"/>
        </w:rPr>
        <w:t>, whereas the neighbours were against the proposals.</w:t>
      </w:r>
    </w:p>
    <w:p w:rsidRPr="00146532" w:rsidR="00EF4A1A" w:rsidP="00EF4A1A" w:rsidRDefault="00EF4A1A">
      <w:pPr>
        <w:pStyle w:val="NoSpacing"/>
        <w:jc w:val="both"/>
        <w:rPr>
          <w:rFonts w:ascii="Arial" w:hAnsi="Arial" w:cs="Arial"/>
        </w:rPr>
      </w:pPr>
    </w:p>
    <w:p w:rsidR="00912DC0" w:rsidP="00EF4A1A" w:rsidRDefault="00912DC0">
      <w:pPr>
        <w:pStyle w:val="NoSpacing"/>
        <w:jc w:val="both"/>
        <w:rPr>
          <w:rFonts w:ascii="Arial" w:hAnsi="Arial" w:cs="Arial"/>
        </w:rPr>
      </w:pPr>
      <w:r w:rsidRPr="00146532">
        <w:rPr>
          <w:rFonts w:ascii="Arial" w:hAnsi="Arial" w:cs="Arial"/>
        </w:rPr>
        <w:t>The Convenor asked Mr. Hassard if he had any comments.</w:t>
      </w:r>
    </w:p>
    <w:p w:rsidR="009E73DF" w:rsidP="00EF4A1A" w:rsidRDefault="009E73DF">
      <w:pPr>
        <w:pStyle w:val="NoSpacing"/>
        <w:jc w:val="both"/>
        <w:rPr>
          <w:rFonts w:ascii="Arial" w:hAnsi="Arial" w:cs="Arial"/>
        </w:rPr>
      </w:pPr>
    </w:p>
    <w:p w:rsidR="002A10EF" w:rsidP="00EF4A1A" w:rsidRDefault="002A10EF">
      <w:pPr>
        <w:pStyle w:val="NoSpacing"/>
        <w:jc w:val="both"/>
        <w:rPr>
          <w:rFonts w:ascii="Arial" w:hAnsi="Arial" w:cs="Arial"/>
        </w:rPr>
      </w:pPr>
    </w:p>
    <w:p w:rsidRPr="002A10EF" w:rsidR="009E73DF" w:rsidP="00EF4A1A" w:rsidRDefault="009E73DF">
      <w:pPr>
        <w:pStyle w:val="NoSpacing"/>
        <w:jc w:val="both"/>
        <w:rPr>
          <w:rFonts w:ascii="Arial" w:hAnsi="Arial" w:cs="Arial"/>
          <w:u w:val="single"/>
        </w:rPr>
      </w:pPr>
      <w:r w:rsidRPr="002A10EF">
        <w:rPr>
          <w:rFonts w:ascii="Arial" w:hAnsi="Arial" w:cs="Arial"/>
          <w:u w:val="single"/>
        </w:rPr>
        <w:t>Response for Applicant</w:t>
      </w:r>
    </w:p>
    <w:p w:rsidRPr="00146532" w:rsidR="00912DC0" w:rsidP="00EF4A1A" w:rsidRDefault="00912DC0">
      <w:pPr>
        <w:pStyle w:val="NoSpacing"/>
        <w:jc w:val="both"/>
        <w:rPr>
          <w:rFonts w:ascii="Arial" w:hAnsi="Arial" w:cs="Arial"/>
        </w:rPr>
      </w:pPr>
    </w:p>
    <w:p w:rsidRPr="00146532" w:rsidR="00EF4A1A" w:rsidP="00EF4A1A" w:rsidRDefault="002A10EF">
      <w:pPr>
        <w:pStyle w:val="NoSpacing"/>
        <w:jc w:val="both"/>
        <w:rPr>
          <w:rFonts w:ascii="Arial" w:hAnsi="Arial" w:cs="Arial"/>
        </w:rPr>
      </w:pPr>
      <w:r>
        <w:rPr>
          <w:rFonts w:ascii="Arial" w:hAnsi="Arial" w:cs="Arial"/>
        </w:rPr>
        <w:t>Mr. Hassard</w:t>
      </w:r>
      <w:r w:rsidRPr="00146532" w:rsidR="00912DC0">
        <w:rPr>
          <w:rFonts w:ascii="Arial" w:hAnsi="Arial" w:cs="Arial"/>
        </w:rPr>
        <w:t xml:space="preserve"> said </w:t>
      </w:r>
      <w:r w:rsidR="001E7960">
        <w:rPr>
          <w:rFonts w:ascii="Arial" w:hAnsi="Arial" w:cs="Arial"/>
        </w:rPr>
        <w:t>Mr. Smith was aware of the situation and apologised for it. He had taken steps to address the problems</w:t>
      </w:r>
      <w:r w:rsidR="00F63D28">
        <w:rPr>
          <w:rFonts w:ascii="Arial" w:hAnsi="Arial" w:cs="Arial"/>
        </w:rPr>
        <w:t xml:space="preserve">. For example, </w:t>
      </w:r>
      <w:r w:rsidRPr="00146532" w:rsidR="00912DC0">
        <w:rPr>
          <w:rFonts w:ascii="Arial" w:hAnsi="Arial" w:cs="Arial"/>
        </w:rPr>
        <w:t>m</w:t>
      </w:r>
      <w:r w:rsidRPr="00146532" w:rsidR="00EF4A1A">
        <w:rPr>
          <w:rFonts w:ascii="Arial" w:hAnsi="Arial" w:cs="Arial"/>
        </w:rPr>
        <w:t xml:space="preserve">inibuses </w:t>
      </w:r>
      <w:r w:rsidRPr="00146532" w:rsidR="00912DC0">
        <w:rPr>
          <w:rFonts w:ascii="Arial" w:hAnsi="Arial" w:cs="Arial"/>
        </w:rPr>
        <w:t xml:space="preserve">bringing customers </w:t>
      </w:r>
      <w:r w:rsidR="00F63D28">
        <w:rPr>
          <w:rFonts w:ascii="Arial" w:hAnsi="Arial" w:cs="Arial"/>
        </w:rPr>
        <w:t xml:space="preserve">to the Premises </w:t>
      </w:r>
      <w:r w:rsidRPr="00146532" w:rsidR="00EF4A1A">
        <w:rPr>
          <w:rFonts w:ascii="Arial" w:hAnsi="Arial" w:cs="Arial"/>
        </w:rPr>
        <w:t xml:space="preserve">are instructed to wait at the bus stop on </w:t>
      </w:r>
      <w:r w:rsidRPr="00146532" w:rsidR="007C7AEB">
        <w:rPr>
          <w:rFonts w:ascii="Arial" w:hAnsi="Arial" w:cs="Arial"/>
        </w:rPr>
        <w:t xml:space="preserve">the </w:t>
      </w:r>
      <w:r w:rsidRPr="00146532" w:rsidR="00EF4A1A">
        <w:rPr>
          <w:rFonts w:ascii="Arial" w:hAnsi="Arial" w:cs="Arial"/>
        </w:rPr>
        <w:t>main road</w:t>
      </w:r>
      <w:r w:rsidRPr="00146532" w:rsidR="007C7AEB">
        <w:rPr>
          <w:rFonts w:ascii="Arial" w:hAnsi="Arial" w:cs="Arial"/>
        </w:rPr>
        <w:t xml:space="preserve"> (Roebank Road)</w:t>
      </w:r>
      <w:r w:rsidR="00F63D28">
        <w:rPr>
          <w:rFonts w:ascii="Arial" w:hAnsi="Arial" w:cs="Arial"/>
        </w:rPr>
        <w:t xml:space="preserve">. He said </w:t>
      </w:r>
      <w:r w:rsidRPr="00146532" w:rsidR="007C7AEB">
        <w:rPr>
          <w:rFonts w:ascii="Arial" w:hAnsi="Arial" w:cs="Arial"/>
        </w:rPr>
        <w:t xml:space="preserve">that on </w:t>
      </w:r>
      <w:r w:rsidRPr="00146532" w:rsidR="00EF4A1A">
        <w:rPr>
          <w:rFonts w:ascii="Arial" w:hAnsi="Arial" w:cs="Arial"/>
        </w:rPr>
        <w:t xml:space="preserve">one </w:t>
      </w:r>
      <w:r w:rsidRPr="00146532" w:rsidR="007C7AEB">
        <w:rPr>
          <w:rFonts w:ascii="Arial" w:hAnsi="Arial" w:cs="Arial"/>
        </w:rPr>
        <w:t xml:space="preserve">occasion a </w:t>
      </w:r>
      <w:r w:rsidRPr="00146532" w:rsidR="00EF4A1A">
        <w:rPr>
          <w:rFonts w:ascii="Arial" w:hAnsi="Arial" w:cs="Arial"/>
        </w:rPr>
        <w:t>12</w:t>
      </w:r>
      <w:r w:rsidRPr="00146532" w:rsidR="007C7AEB">
        <w:rPr>
          <w:rFonts w:ascii="Arial" w:hAnsi="Arial" w:cs="Arial"/>
        </w:rPr>
        <w:t>-</w:t>
      </w:r>
      <w:r w:rsidRPr="00146532" w:rsidR="00EF4A1A">
        <w:rPr>
          <w:rFonts w:ascii="Arial" w:hAnsi="Arial" w:cs="Arial"/>
        </w:rPr>
        <w:t>seat minibus</w:t>
      </w:r>
      <w:r w:rsidRPr="00146532" w:rsidR="00D82BA0">
        <w:rPr>
          <w:rFonts w:ascii="Arial" w:hAnsi="Arial" w:cs="Arial"/>
        </w:rPr>
        <w:t xml:space="preserve"> had come up to the Premises</w:t>
      </w:r>
      <w:r w:rsidR="00F63D28">
        <w:rPr>
          <w:rFonts w:ascii="Arial" w:hAnsi="Arial" w:cs="Arial"/>
        </w:rPr>
        <w:t>, and that the instruction would be reinforced.</w:t>
      </w:r>
      <w:r w:rsidR="005A361A">
        <w:rPr>
          <w:rFonts w:ascii="Arial" w:hAnsi="Arial" w:cs="Arial"/>
        </w:rPr>
        <w:t xml:space="preserve"> He </w:t>
      </w:r>
      <w:proofErr w:type="gramStart"/>
      <w:r w:rsidR="005A361A">
        <w:rPr>
          <w:rFonts w:ascii="Arial" w:hAnsi="Arial" w:cs="Arial"/>
        </w:rPr>
        <w:t>said</w:t>
      </w:r>
      <w:proofErr w:type="gramEnd"/>
      <w:r w:rsidR="005A361A">
        <w:rPr>
          <w:rFonts w:ascii="Arial" w:hAnsi="Arial" w:cs="Arial"/>
        </w:rPr>
        <w:t xml:space="preserve"> "</w:t>
      </w:r>
      <w:r w:rsidR="002D22AF">
        <w:rPr>
          <w:rFonts w:ascii="Arial" w:hAnsi="Arial" w:cs="Arial"/>
        </w:rPr>
        <w:t>There will be zero tolerance to any shenanigans".</w:t>
      </w:r>
    </w:p>
    <w:p w:rsidRPr="00146532" w:rsidR="00D82BA0" w:rsidP="00EF4A1A" w:rsidRDefault="00D82BA0">
      <w:pPr>
        <w:pStyle w:val="NoSpacing"/>
        <w:jc w:val="both"/>
        <w:rPr>
          <w:rFonts w:ascii="Arial" w:hAnsi="Arial" w:cs="Arial"/>
        </w:rPr>
      </w:pPr>
    </w:p>
    <w:p w:rsidRPr="00146532" w:rsidR="00EF4A1A" w:rsidP="00EF4A1A" w:rsidRDefault="00D82BA0">
      <w:pPr>
        <w:pStyle w:val="NoSpacing"/>
        <w:jc w:val="both"/>
        <w:rPr>
          <w:rFonts w:ascii="Arial" w:hAnsi="Arial" w:cs="Arial"/>
        </w:rPr>
      </w:pPr>
      <w:r w:rsidRPr="00146532">
        <w:rPr>
          <w:rFonts w:ascii="Arial" w:hAnsi="Arial" w:cs="Arial"/>
        </w:rPr>
        <w:t>He reminded the Board that the Members had seen the rear area</w:t>
      </w:r>
      <w:r w:rsidRPr="00146532" w:rsidR="00D1009F">
        <w:rPr>
          <w:rFonts w:ascii="Arial" w:hAnsi="Arial" w:cs="Arial"/>
        </w:rPr>
        <w:t xml:space="preserve">, and that they would agree </w:t>
      </w:r>
      <w:r w:rsidRPr="00146532" w:rsidR="009E7868">
        <w:rPr>
          <w:rFonts w:ascii="Arial" w:hAnsi="Arial" w:cs="Arial"/>
        </w:rPr>
        <w:t xml:space="preserve">with him </w:t>
      </w:r>
      <w:r w:rsidRPr="00146532" w:rsidR="00D1009F">
        <w:rPr>
          <w:rFonts w:ascii="Arial" w:hAnsi="Arial" w:cs="Arial"/>
        </w:rPr>
        <w:t>that it was not "</w:t>
      </w:r>
      <w:r w:rsidRPr="00146532" w:rsidR="00EF4A1A">
        <w:rPr>
          <w:rFonts w:ascii="Arial" w:hAnsi="Arial" w:cs="Arial"/>
        </w:rPr>
        <w:t>an a</w:t>
      </w:r>
      <w:r w:rsidRPr="00146532" w:rsidR="00D1009F">
        <w:rPr>
          <w:rFonts w:ascii="Arial" w:hAnsi="Arial" w:cs="Arial"/>
        </w:rPr>
        <w:t>e</w:t>
      </w:r>
      <w:r w:rsidRPr="00146532" w:rsidR="00EF4A1A">
        <w:rPr>
          <w:rFonts w:ascii="Arial" w:hAnsi="Arial" w:cs="Arial"/>
        </w:rPr>
        <w:t>sthetic area</w:t>
      </w:r>
      <w:r w:rsidRPr="00146532" w:rsidR="00D1009F">
        <w:rPr>
          <w:rFonts w:ascii="Arial" w:hAnsi="Arial" w:cs="Arial"/>
        </w:rPr>
        <w:t>"</w:t>
      </w:r>
      <w:r w:rsidRPr="00146532" w:rsidR="00EF4A1A">
        <w:rPr>
          <w:rFonts w:ascii="Arial" w:hAnsi="Arial" w:cs="Arial"/>
        </w:rPr>
        <w:t>.</w:t>
      </w:r>
      <w:r w:rsidR="002D22AF">
        <w:rPr>
          <w:rFonts w:ascii="Arial" w:hAnsi="Arial" w:cs="Arial"/>
        </w:rPr>
        <w:t xml:space="preserve"> The pro</w:t>
      </w:r>
      <w:r w:rsidR="00E90BB8">
        <w:rPr>
          <w:rFonts w:ascii="Arial" w:hAnsi="Arial" w:cs="Arial"/>
        </w:rPr>
        <w:t>posal was that the rear area would continue to be used by customers attending functions, and that the front area would be for customers using the other facilities of the Premises.</w:t>
      </w:r>
    </w:p>
    <w:p w:rsidRPr="00146532" w:rsidR="00EF4A1A" w:rsidP="00EF4A1A" w:rsidRDefault="00EF4A1A">
      <w:pPr>
        <w:pStyle w:val="NoSpacing"/>
        <w:jc w:val="both"/>
        <w:rPr>
          <w:rFonts w:ascii="Arial" w:hAnsi="Arial" w:cs="Arial"/>
        </w:rPr>
      </w:pPr>
    </w:p>
    <w:p w:rsidRPr="00146532" w:rsidR="00D1009F" w:rsidP="00EF4A1A" w:rsidRDefault="00D1009F">
      <w:pPr>
        <w:pStyle w:val="NoSpacing"/>
        <w:jc w:val="both"/>
        <w:rPr>
          <w:rFonts w:ascii="Arial" w:hAnsi="Arial" w:cs="Arial"/>
        </w:rPr>
      </w:pPr>
      <w:r w:rsidRPr="00146532">
        <w:rPr>
          <w:rFonts w:ascii="Arial" w:hAnsi="Arial" w:cs="Arial"/>
        </w:rPr>
        <w:t xml:space="preserve">He explained that the </w:t>
      </w:r>
      <w:r w:rsidRPr="00146532">
        <w:rPr>
          <w:rFonts w:ascii="Arial" w:hAnsi="Arial" w:cs="Arial"/>
          <w:u w:val="single"/>
        </w:rPr>
        <w:t>Applicant</w:t>
      </w:r>
      <w:r w:rsidRPr="00146532">
        <w:rPr>
          <w:rFonts w:ascii="Arial" w:hAnsi="Arial" w:cs="Arial"/>
        </w:rPr>
        <w:t xml:space="preserve"> had not sought the division of the south area into 3 </w:t>
      </w:r>
      <w:r w:rsidRPr="00146532" w:rsidR="00BC5C15">
        <w:rPr>
          <w:rFonts w:ascii="Arial" w:hAnsi="Arial" w:cs="Arial"/>
        </w:rPr>
        <w:t>Area</w:t>
      </w:r>
      <w:r w:rsidRPr="00146532">
        <w:rPr>
          <w:rFonts w:ascii="Arial" w:hAnsi="Arial" w:cs="Arial"/>
        </w:rPr>
        <w:t>s, but that this had been done by the Council's Planning Department.</w:t>
      </w:r>
    </w:p>
    <w:p w:rsidRPr="00146532" w:rsidR="00EF4A1A" w:rsidP="00EF4A1A" w:rsidRDefault="00EF4A1A">
      <w:pPr>
        <w:pStyle w:val="NoSpacing"/>
        <w:jc w:val="both"/>
        <w:rPr>
          <w:rFonts w:ascii="Arial" w:hAnsi="Arial" w:cs="Arial"/>
        </w:rPr>
      </w:pPr>
    </w:p>
    <w:p w:rsidRPr="00146532" w:rsidR="00EF4A1A" w:rsidP="00EF4A1A" w:rsidRDefault="00BC5C15">
      <w:pPr>
        <w:pStyle w:val="NoSpacing"/>
        <w:jc w:val="both"/>
        <w:rPr>
          <w:rFonts w:ascii="Arial" w:hAnsi="Arial" w:cs="Arial"/>
        </w:rPr>
      </w:pPr>
      <w:r w:rsidRPr="00146532">
        <w:rPr>
          <w:rFonts w:ascii="Arial" w:hAnsi="Arial" w:cs="Arial"/>
        </w:rPr>
        <w:t>Area</w:t>
      </w:r>
      <w:r w:rsidRPr="00146532" w:rsidR="004C05E9">
        <w:rPr>
          <w:rFonts w:ascii="Arial" w:hAnsi="Arial" w:cs="Arial"/>
        </w:rPr>
        <w:t xml:space="preserve"> </w:t>
      </w:r>
      <w:r w:rsidRPr="00146532" w:rsidR="00EF4A1A">
        <w:rPr>
          <w:rFonts w:ascii="Arial" w:hAnsi="Arial" w:cs="Arial"/>
        </w:rPr>
        <w:t xml:space="preserve">3 </w:t>
      </w:r>
      <w:r w:rsidRPr="00146532" w:rsidR="004C05E9">
        <w:rPr>
          <w:rFonts w:ascii="Arial" w:hAnsi="Arial" w:cs="Arial"/>
        </w:rPr>
        <w:t xml:space="preserve">would only have a </w:t>
      </w:r>
      <w:r w:rsidRPr="00146532" w:rsidR="00EF4A1A">
        <w:rPr>
          <w:rFonts w:ascii="Arial" w:hAnsi="Arial" w:cs="Arial"/>
        </w:rPr>
        <w:t>couple of t</w:t>
      </w:r>
      <w:r w:rsidRPr="00146532" w:rsidR="004C05E9">
        <w:rPr>
          <w:rFonts w:ascii="Arial" w:hAnsi="Arial" w:cs="Arial"/>
        </w:rPr>
        <w:t>ables and c</w:t>
      </w:r>
      <w:r w:rsidRPr="00146532" w:rsidR="00EF4A1A">
        <w:rPr>
          <w:rFonts w:ascii="Arial" w:hAnsi="Arial" w:cs="Arial"/>
        </w:rPr>
        <w:t>hairs,</w:t>
      </w:r>
      <w:r w:rsidRPr="00146532" w:rsidR="004C05E9">
        <w:rPr>
          <w:rFonts w:ascii="Arial" w:hAnsi="Arial" w:cs="Arial"/>
        </w:rPr>
        <w:t xml:space="preserve"> would be </w:t>
      </w:r>
      <w:r w:rsidRPr="00146532" w:rsidR="00EF4A1A">
        <w:rPr>
          <w:rFonts w:ascii="Arial" w:hAnsi="Arial" w:cs="Arial"/>
        </w:rPr>
        <w:t>covered by CCTV and staffed</w:t>
      </w:r>
      <w:r w:rsidRPr="00146532" w:rsidR="000D5BA4">
        <w:rPr>
          <w:rFonts w:ascii="Arial" w:hAnsi="Arial" w:cs="Arial"/>
        </w:rPr>
        <w:t>.</w:t>
      </w:r>
    </w:p>
    <w:p w:rsidRPr="00146532" w:rsidR="00EF4A1A" w:rsidP="00EF4A1A" w:rsidRDefault="00EF4A1A">
      <w:pPr>
        <w:pStyle w:val="NoSpacing"/>
        <w:jc w:val="both"/>
        <w:rPr>
          <w:rFonts w:ascii="Arial" w:hAnsi="Arial" w:cs="Arial"/>
        </w:rPr>
      </w:pPr>
    </w:p>
    <w:p w:rsidRPr="00146532" w:rsidR="00863809" w:rsidP="00EF4A1A" w:rsidRDefault="000D5BA4">
      <w:pPr>
        <w:pStyle w:val="NoSpacing"/>
        <w:jc w:val="both"/>
        <w:rPr>
          <w:rFonts w:ascii="Arial" w:hAnsi="Arial" w:cs="Arial"/>
        </w:rPr>
      </w:pPr>
      <w:r w:rsidRPr="00146532">
        <w:rPr>
          <w:rFonts w:ascii="Arial" w:hAnsi="Arial" w:cs="Arial"/>
        </w:rPr>
        <w:t>He referred to the p</w:t>
      </w:r>
      <w:r w:rsidRPr="00146532" w:rsidR="00EF4A1A">
        <w:rPr>
          <w:rFonts w:ascii="Arial" w:hAnsi="Arial" w:cs="Arial"/>
        </w:rPr>
        <w:t xml:space="preserve">atronage of </w:t>
      </w:r>
      <w:r w:rsidRPr="00146532">
        <w:rPr>
          <w:rFonts w:ascii="Arial" w:hAnsi="Arial" w:cs="Arial"/>
        </w:rPr>
        <w:t>the Premises</w:t>
      </w:r>
      <w:r w:rsidRPr="00146532" w:rsidR="00EF4A1A">
        <w:rPr>
          <w:rFonts w:ascii="Arial" w:hAnsi="Arial" w:cs="Arial"/>
        </w:rPr>
        <w:t xml:space="preserve"> - </w:t>
      </w:r>
      <w:r w:rsidRPr="00146532">
        <w:rPr>
          <w:rFonts w:ascii="Arial" w:hAnsi="Arial" w:cs="Arial"/>
        </w:rPr>
        <w:t xml:space="preserve">the </w:t>
      </w:r>
      <w:r w:rsidRPr="00146532" w:rsidR="00EF4A1A">
        <w:rPr>
          <w:rFonts w:ascii="Arial" w:hAnsi="Arial" w:cs="Arial"/>
        </w:rPr>
        <w:t>bistro</w:t>
      </w:r>
      <w:r w:rsidRPr="00146532">
        <w:rPr>
          <w:rFonts w:ascii="Arial" w:hAnsi="Arial" w:cs="Arial"/>
        </w:rPr>
        <w:t xml:space="preserve"> offered a </w:t>
      </w:r>
      <w:r w:rsidRPr="00146532" w:rsidR="00EF4A1A">
        <w:rPr>
          <w:rFonts w:ascii="Arial" w:hAnsi="Arial" w:cs="Arial"/>
        </w:rPr>
        <w:t xml:space="preserve">full menu, </w:t>
      </w:r>
      <w:r w:rsidRPr="00146532">
        <w:rPr>
          <w:rFonts w:ascii="Arial" w:hAnsi="Arial" w:cs="Arial"/>
        </w:rPr>
        <w:t xml:space="preserve">and the Premises did </w:t>
      </w:r>
      <w:r w:rsidRPr="00146532" w:rsidR="00EF4A1A">
        <w:rPr>
          <w:rFonts w:ascii="Arial" w:hAnsi="Arial" w:cs="Arial"/>
        </w:rPr>
        <w:t>not</w:t>
      </w:r>
      <w:r w:rsidR="002D2F62">
        <w:rPr>
          <w:rFonts w:ascii="Arial" w:hAnsi="Arial" w:cs="Arial"/>
        </w:rPr>
        <w:t xml:space="preserve"> operate</w:t>
      </w:r>
      <w:r w:rsidRPr="00146532" w:rsidR="00EF4A1A">
        <w:rPr>
          <w:rFonts w:ascii="Arial" w:hAnsi="Arial" w:cs="Arial"/>
        </w:rPr>
        <w:t xml:space="preserve"> primarily </w:t>
      </w:r>
      <w:r w:rsidRPr="00146532">
        <w:rPr>
          <w:rFonts w:ascii="Arial" w:hAnsi="Arial" w:cs="Arial"/>
        </w:rPr>
        <w:t xml:space="preserve">as </w:t>
      </w:r>
      <w:r w:rsidRPr="00146532" w:rsidR="00EF4A1A">
        <w:rPr>
          <w:rFonts w:ascii="Arial" w:hAnsi="Arial" w:cs="Arial"/>
        </w:rPr>
        <w:t xml:space="preserve">a </w:t>
      </w:r>
      <w:r w:rsidRPr="00146532">
        <w:rPr>
          <w:rFonts w:ascii="Arial" w:hAnsi="Arial" w:cs="Arial"/>
          <w:u w:val="single"/>
        </w:rPr>
        <w:t>bar</w:t>
      </w:r>
      <w:r w:rsidRPr="00146532" w:rsidR="00EF4A1A">
        <w:rPr>
          <w:rFonts w:ascii="Arial" w:hAnsi="Arial" w:cs="Arial"/>
        </w:rPr>
        <w:t>.</w:t>
      </w:r>
      <w:r w:rsidRPr="00146532">
        <w:rPr>
          <w:rFonts w:ascii="Arial" w:hAnsi="Arial" w:cs="Arial"/>
        </w:rPr>
        <w:t xml:space="preserve"> When the Premises catered for a </w:t>
      </w:r>
      <w:r w:rsidRPr="00146532" w:rsidR="00EF4A1A">
        <w:rPr>
          <w:rFonts w:ascii="Arial" w:hAnsi="Arial" w:cs="Arial"/>
        </w:rPr>
        <w:t>function</w:t>
      </w:r>
      <w:r w:rsidRPr="00146532" w:rsidR="00D16416">
        <w:rPr>
          <w:rFonts w:ascii="Arial" w:hAnsi="Arial" w:cs="Arial"/>
        </w:rPr>
        <w:t xml:space="preserve">, customers wishing to </w:t>
      </w:r>
      <w:r w:rsidRPr="00146532" w:rsidR="00EF4A1A">
        <w:rPr>
          <w:rFonts w:ascii="Arial" w:hAnsi="Arial" w:cs="Arial"/>
        </w:rPr>
        <w:t>smoke</w:t>
      </w:r>
      <w:r w:rsidRPr="00146532" w:rsidR="00D16416">
        <w:rPr>
          <w:rFonts w:ascii="Arial" w:hAnsi="Arial" w:cs="Arial"/>
        </w:rPr>
        <w:t xml:space="preserve"> would be directed </w:t>
      </w:r>
      <w:r w:rsidRPr="00146532" w:rsidR="00EF4A1A">
        <w:rPr>
          <w:rFonts w:ascii="Arial" w:hAnsi="Arial" w:cs="Arial"/>
        </w:rPr>
        <w:t xml:space="preserve">out </w:t>
      </w:r>
      <w:r w:rsidRPr="00146532" w:rsidR="00D16416">
        <w:rPr>
          <w:rFonts w:ascii="Arial" w:hAnsi="Arial" w:cs="Arial"/>
        </w:rPr>
        <w:t xml:space="preserve">to the rear area, and not </w:t>
      </w:r>
      <w:r w:rsidR="002D2F62">
        <w:rPr>
          <w:rFonts w:ascii="Arial" w:hAnsi="Arial" w:cs="Arial"/>
        </w:rPr>
        <w:t xml:space="preserve">to </w:t>
      </w:r>
      <w:r w:rsidRPr="00146532" w:rsidR="00D16416">
        <w:rPr>
          <w:rFonts w:ascii="Arial" w:hAnsi="Arial" w:cs="Arial"/>
        </w:rPr>
        <w:t xml:space="preserve">the front </w:t>
      </w:r>
      <w:r w:rsidR="002D2F62">
        <w:rPr>
          <w:rFonts w:ascii="Arial" w:hAnsi="Arial" w:cs="Arial"/>
        </w:rPr>
        <w:t>A</w:t>
      </w:r>
      <w:r w:rsidRPr="00146532" w:rsidR="00D16416">
        <w:rPr>
          <w:rFonts w:ascii="Arial" w:hAnsi="Arial" w:cs="Arial"/>
        </w:rPr>
        <w:t>rea</w:t>
      </w:r>
      <w:r w:rsidR="002D2F62">
        <w:rPr>
          <w:rFonts w:ascii="Arial" w:hAnsi="Arial" w:cs="Arial"/>
        </w:rPr>
        <w:t>s</w:t>
      </w:r>
      <w:r w:rsidRPr="00146532" w:rsidR="00D16416">
        <w:rPr>
          <w:rFonts w:ascii="Arial" w:hAnsi="Arial" w:cs="Arial"/>
        </w:rPr>
        <w:t xml:space="preserve"> which w</w:t>
      </w:r>
      <w:r w:rsidR="002D2F62">
        <w:rPr>
          <w:rFonts w:ascii="Arial" w:hAnsi="Arial" w:cs="Arial"/>
        </w:rPr>
        <w:t>ere</w:t>
      </w:r>
      <w:r w:rsidRPr="00146532" w:rsidR="00D16416">
        <w:rPr>
          <w:rFonts w:ascii="Arial" w:hAnsi="Arial" w:cs="Arial"/>
        </w:rPr>
        <w:t xml:space="preserve"> the subject of the present variation </w:t>
      </w:r>
      <w:r w:rsidRPr="00146532" w:rsidR="00863809">
        <w:rPr>
          <w:rFonts w:ascii="Arial" w:hAnsi="Arial" w:cs="Arial"/>
        </w:rPr>
        <w:t>proposal.</w:t>
      </w:r>
    </w:p>
    <w:p w:rsidRPr="00146532" w:rsidR="00863809" w:rsidP="00EF4A1A" w:rsidRDefault="00863809">
      <w:pPr>
        <w:pStyle w:val="NoSpacing"/>
        <w:jc w:val="both"/>
        <w:rPr>
          <w:rFonts w:ascii="Arial" w:hAnsi="Arial" w:cs="Arial"/>
        </w:rPr>
      </w:pPr>
    </w:p>
    <w:p w:rsidR="00E4331F" w:rsidP="00EF4A1A" w:rsidRDefault="009411BD">
      <w:pPr>
        <w:pStyle w:val="NoSpacing"/>
        <w:jc w:val="both"/>
        <w:rPr>
          <w:rFonts w:ascii="Arial" w:hAnsi="Arial" w:cs="Arial"/>
        </w:rPr>
      </w:pPr>
      <w:r w:rsidRPr="00146532">
        <w:rPr>
          <w:rFonts w:ascii="Arial" w:hAnsi="Arial" w:cs="Arial"/>
        </w:rPr>
        <w:t xml:space="preserve">The Convenor asked if the Premises would </w:t>
      </w:r>
      <w:r w:rsidRPr="00146532" w:rsidR="00EF4A1A">
        <w:rPr>
          <w:rFonts w:ascii="Arial" w:hAnsi="Arial" w:cs="Arial"/>
        </w:rPr>
        <w:t>al</w:t>
      </w:r>
      <w:r w:rsidRPr="00146532" w:rsidR="005750E9">
        <w:rPr>
          <w:rFonts w:ascii="Arial" w:hAnsi="Arial" w:cs="Arial"/>
        </w:rPr>
        <w:t>lo</w:t>
      </w:r>
      <w:r w:rsidRPr="00146532" w:rsidR="00EF4A1A">
        <w:rPr>
          <w:rFonts w:ascii="Arial" w:hAnsi="Arial" w:cs="Arial"/>
        </w:rPr>
        <w:t xml:space="preserve">w smoking </w:t>
      </w:r>
      <w:r w:rsidRPr="00146532" w:rsidR="005750E9">
        <w:rPr>
          <w:rFonts w:ascii="Arial" w:hAnsi="Arial" w:cs="Arial"/>
        </w:rPr>
        <w:t xml:space="preserve">in </w:t>
      </w:r>
      <w:r w:rsidRPr="00146532" w:rsidR="00BC5C15">
        <w:rPr>
          <w:rFonts w:ascii="Arial" w:hAnsi="Arial" w:cs="Arial"/>
        </w:rPr>
        <w:t>Area</w:t>
      </w:r>
      <w:r w:rsidRPr="00146532" w:rsidR="005750E9">
        <w:rPr>
          <w:rFonts w:ascii="Arial" w:hAnsi="Arial" w:cs="Arial"/>
        </w:rPr>
        <w:t xml:space="preserve">s </w:t>
      </w:r>
      <w:r w:rsidRPr="00146532" w:rsidR="00EF4A1A">
        <w:rPr>
          <w:rFonts w:ascii="Arial" w:hAnsi="Arial" w:cs="Arial"/>
        </w:rPr>
        <w:t xml:space="preserve">2 </w:t>
      </w:r>
      <w:r w:rsidRPr="00146532" w:rsidR="005750E9">
        <w:rPr>
          <w:rFonts w:ascii="Arial" w:hAnsi="Arial" w:cs="Arial"/>
        </w:rPr>
        <w:t xml:space="preserve">and </w:t>
      </w:r>
      <w:r w:rsidRPr="00146532" w:rsidR="00EF4A1A">
        <w:rPr>
          <w:rFonts w:ascii="Arial" w:hAnsi="Arial" w:cs="Arial"/>
        </w:rPr>
        <w:t xml:space="preserve">3 when food </w:t>
      </w:r>
      <w:r w:rsidRPr="00146532" w:rsidR="005750E9">
        <w:rPr>
          <w:rFonts w:ascii="Arial" w:hAnsi="Arial" w:cs="Arial"/>
        </w:rPr>
        <w:t>was s</w:t>
      </w:r>
      <w:r w:rsidRPr="00146532" w:rsidR="00EF4A1A">
        <w:rPr>
          <w:rFonts w:ascii="Arial" w:hAnsi="Arial" w:cs="Arial"/>
        </w:rPr>
        <w:t>upplied</w:t>
      </w:r>
      <w:r w:rsidRPr="00146532" w:rsidR="005750E9">
        <w:rPr>
          <w:rFonts w:ascii="Arial" w:hAnsi="Arial" w:cs="Arial"/>
        </w:rPr>
        <w:t xml:space="preserve">. </w:t>
      </w:r>
    </w:p>
    <w:p w:rsidR="00E4331F" w:rsidP="00EF4A1A" w:rsidRDefault="00E4331F">
      <w:pPr>
        <w:pStyle w:val="NoSpacing"/>
        <w:jc w:val="both"/>
        <w:rPr>
          <w:rFonts w:ascii="Arial" w:hAnsi="Arial" w:cs="Arial"/>
        </w:rPr>
      </w:pPr>
    </w:p>
    <w:p w:rsidR="0067621A" w:rsidP="00EF4A1A" w:rsidRDefault="009A5674">
      <w:pPr>
        <w:pStyle w:val="NoSpacing"/>
        <w:jc w:val="both"/>
        <w:rPr>
          <w:rFonts w:ascii="Arial" w:hAnsi="Arial" w:cs="Arial"/>
        </w:rPr>
      </w:pPr>
      <w:r>
        <w:rPr>
          <w:rFonts w:ascii="Arial" w:hAnsi="Arial" w:cs="Arial"/>
        </w:rPr>
        <w:t>Mr. Hassard</w:t>
      </w:r>
      <w:r w:rsidRPr="00146532" w:rsidR="005750E9">
        <w:rPr>
          <w:rFonts w:ascii="Arial" w:hAnsi="Arial" w:cs="Arial"/>
        </w:rPr>
        <w:t xml:space="preserve"> said</w:t>
      </w:r>
      <w:r w:rsidR="0067621A">
        <w:rPr>
          <w:rFonts w:ascii="Arial" w:hAnsi="Arial" w:cs="Arial"/>
        </w:rPr>
        <w:t>:</w:t>
      </w:r>
    </w:p>
    <w:p w:rsidR="0067621A" w:rsidP="00EF4A1A" w:rsidRDefault="0067621A">
      <w:pPr>
        <w:pStyle w:val="NoSpacing"/>
        <w:jc w:val="both"/>
        <w:rPr>
          <w:rFonts w:ascii="Arial" w:hAnsi="Arial" w:cs="Arial"/>
        </w:rPr>
      </w:pPr>
    </w:p>
    <w:p w:rsidR="0067621A" w:rsidP="00E4331F" w:rsidRDefault="0067621A">
      <w:pPr>
        <w:pStyle w:val="NoSpacing"/>
        <w:ind w:left="567"/>
        <w:jc w:val="both"/>
        <w:rPr>
          <w:rFonts w:ascii="Arial" w:hAnsi="Arial" w:cs="Arial"/>
        </w:rPr>
      </w:pPr>
      <w:r w:rsidRPr="00146532">
        <w:rPr>
          <w:rFonts w:ascii="Arial" w:hAnsi="Arial" w:cs="Arial"/>
        </w:rPr>
        <w:lastRenderedPageBreak/>
        <w:t>Area 1</w:t>
      </w:r>
      <w:r>
        <w:rPr>
          <w:rFonts w:ascii="Arial" w:hAnsi="Arial" w:cs="Arial"/>
        </w:rPr>
        <w:t xml:space="preserve">: </w:t>
      </w:r>
      <w:r w:rsidRPr="00146532" w:rsidR="005750E9">
        <w:rPr>
          <w:rFonts w:ascii="Arial" w:hAnsi="Arial" w:cs="Arial"/>
        </w:rPr>
        <w:t xml:space="preserve">there would be </w:t>
      </w:r>
      <w:r w:rsidRPr="00146532" w:rsidR="00EF4A1A">
        <w:rPr>
          <w:rFonts w:ascii="Arial" w:hAnsi="Arial" w:cs="Arial"/>
        </w:rPr>
        <w:t>'no smoking' signs</w:t>
      </w:r>
      <w:r>
        <w:rPr>
          <w:rFonts w:ascii="Arial" w:hAnsi="Arial" w:cs="Arial"/>
        </w:rPr>
        <w:t>'</w:t>
      </w:r>
    </w:p>
    <w:p w:rsidR="00EF4A1A" w:rsidP="00E4331F" w:rsidRDefault="00BC5C15">
      <w:pPr>
        <w:pStyle w:val="NoSpacing"/>
        <w:ind w:left="567"/>
        <w:jc w:val="both"/>
        <w:rPr>
          <w:rFonts w:ascii="Arial" w:hAnsi="Arial" w:cs="Arial"/>
        </w:rPr>
      </w:pPr>
      <w:r w:rsidRPr="00146532">
        <w:rPr>
          <w:rFonts w:ascii="Arial" w:hAnsi="Arial" w:cs="Arial"/>
        </w:rPr>
        <w:t>Area</w:t>
      </w:r>
      <w:r w:rsidRPr="00146532" w:rsidR="008C3A14">
        <w:rPr>
          <w:rFonts w:ascii="Arial" w:hAnsi="Arial" w:cs="Arial"/>
        </w:rPr>
        <w:t xml:space="preserve"> </w:t>
      </w:r>
      <w:r w:rsidRPr="00146532" w:rsidR="00EF4A1A">
        <w:rPr>
          <w:rFonts w:ascii="Arial" w:hAnsi="Arial" w:cs="Arial"/>
        </w:rPr>
        <w:t>2</w:t>
      </w:r>
      <w:r w:rsidR="00D3741B">
        <w:rPr>
          <w:rFonts w:ascii="Arial" w:hAnsi="Arial" w:cs="Arial"/>
        </w:rPr>
        <w:t>: 'incidental smoking' - customers</w:t>
      </w:r>
      <w:r w:rsidRPr="00146532" w:rsidR="00EF4A1A">
        <w:rPr>
          <w:rFonts w:ascii="Arial" w:hAnsi="Arial" w:cs="Arial"/>
        </w:rPr>
        <w:t xml:space="preserve"> could have a cig</w:t>
      </w:r>
      <w:r w:rsidRPr="00146532" w:rsidR="008C3A14">
        <w:rPr>
          <w:rFonts w:ascii="Arial" w:hAnsi="Arial" w:cs="Arial"/>
        </w:rPr>
        <w:t>arette</w:t>
      </w:r>
      <w:r w:rsidRPr="00146532" w:rsidR="00EF4A1A">
        <w:rPr>
          <w:rFonts w:ascii="Arial" w:hAnsi="Arial" w:cs="Arial"/>
        </w:rPr>
        <w:t xml:space="preserve"> after a meal.</w:t>
      </w:r>
    </w:p>
    <w:p w:rsidR="00D3741B" w:rsidP="00E4331F" w:rsidRDefault="00D3741B">
      <w:pPr>
        <w:pStyle w:val="NoSpacing"/>
        <w:ind w:left="567"/>
        <w:jc w:val="both"/>
        <w:rPr>
          <w:rFonts w:ascii="Arial" w:hAnsi="Arial" w:cs="Arial"/>
        </w:rPr>
      </w:pPr>
      <w:r>
        <w:rPr>
          <w:rFonts w:ascii="Arial" w:hAnsi="Arial" w:cs="Arial"/>
        </w:rPr>
        <w:t>Area 3: smoking</w:t>
      </w:r>
    </w:p>
    <w:p w:rsidR="00D3741B" w:rsidP="00EF4A1A" w:rsidRDefault="00D3741B">
      <w:pPr>
        <w:pStyle w:val="NoSpacing"/>
        <w:jc w:val="both"/>
        <w:rPr>
          <w:rFonts w:ascii="Arial" w:hAnsi="Arial" w:cs="Arial"/>
        </w:rPr>
      </w:pPr>
    </w:p>
    <w:p w:rsidRPr="00146532" w:rsidR="00EF4A1A" w:rsidP="00EF4A1A" w:rsidRDefault="008C3A14">
      <w:pPr>
        <w:pStyle w:val="NoSpacing"/>
        <w:jc w:val="both"/>
        <w:rPr>
          <w:rFonts w:ascii="Arial" w:hAnsi="Arial" w:cs="Arial"/>
        </w:rPr>
      </w:pPr>
      <w:r w:rsidRPr="00146532">
        <w:rPr>
          <w:rFonts w:ascii="Arial" w:hAnsi="Arial" w:cs="Arial"/>
        </w:rPr>
        <w:t xml:space="preserve">The Convenor asked </w:t>
      </w:r>
      <w:r w:rsidRPr="00146532" w:rsidR="00EF4A1A">
        <w:rPr>
          <w:rFonts w:ascii="Arial" w:hAnsi="Arial" w:cs="Arial"/>
        </w:rPr>
        <w:t>what type of functions</w:t>
      </w:r>
      <w:r w:rsidRPr="00146532">
        <w:rPr>
          <w:rFonts w:ascii="Arial" w:hAnsi="Arial" w:cs="Arial"/>
        </w:rPr>
        <w:t xml:space="preserve"> did the Premises cater for? H</w:t>
      </w:r>
      <w:r w:rsidRPr="00146532" w:rsidR="00EF4A1A">
        <w:rPr>
          <w:rFonts w:ascii="Arial" w:hAnsi="Arial" w:cs="Arial"/>
        </w:rPr>
        <w:t>ow many weddings</w:t>
      </w:r>
      <w:r w:rsidRPr="00146532" w:rsidR="000620D0">
        <w:rPr>
          <w:rFonts w:ascii="Arial" w:hAnsi="Arial" w:cs="Arial"/>
        </w:rPr>
        <w:t>?</w:t>
      </w:r>
    </w:p>
    <w:p w:rsidRPr="00146532" w:rsidR="00902653" w:rsidP="00EF4A1A" w:rsidRDefault="00902653">
      <w:pPr>
        <w:pStyle w:val="NoSpacing"/>
        <w:jc w:val="both"/>
        <w:rPr>
          <w:rFonts w:ascii="Arial" w:hAnsi="Arial" w:cs="Arial"/>
        </w:rPr>
      </w:pPr>
    </w:p>
    <w:p w:rsidRPr="00146532" w:rsidR="006833E6" w:rsidP="00EF4A1A" w:rsidRDefault="000620D0">
      <w:pPr>
        <w:pStyle w:val="NoSpacing"/>
        <w:jc w:val="both"/>
        <w:rPr>
          <w:rFonts w:ascii="Arial" w:hAnsi="Arial" w:cs="Arial"/>
        </w:rPr>
      </w:pPr>
      <w:r w:rsidRPr="00146532">
        <w:rPr>
          <w:rFonts w:ascii="Arial" w:hAnsi="Arial" w:cs="Arial"/>
        </w:rPr>
        <w:t xml:space="preserve">Mr. Smith said that in the past year the Premises had had </w:t>
      </w:r>
      <w:r w:rsidRPr="00146532" w:rsidR="00EF4A1A">
        <w:rPr>
          <w:rFonts w:ascii="Arial" w:hAnsi="Arial" w:cs="Arial"/>
        </w:rPr>
        <w:t xml:space="preserve">two large weddings, </w:t>
      </w:r>
      <w:r w:rsidRPr="00146532">
        <w:rPr>
          <w:rFonts w:ascii="Arial" w:hAnsi="Arial" w:cs="Arial"/>
        </w:rPr>
        <w:t xml:space="preserve">and </w:t>
      </w:r>
      <w:r w:rsidRPr="00146532" w:rsidR="00EF4A1A">
        <w:rPr>
          <w:rFonts w:ascii="Arial" w:hAnsi="Arial" w:cs="Arial"/>
        </w:rPr>
        <w:t xml:space="preserve">three small </w:t>
      </w:r>
      <w:r w:rsidRPr="00146532">
        <w:rPr>
          <w:rFonts w:ascii="Arial" w:hAnsi="Arial" w:cs="Arial"/>
        </w:rPr>
        <w:t xml:space="preserve">weddings (about </w:t>
      </w:r>
      <w:r w:rsidRPr="00146532" w:rsidR="00EF4A1A">
        <w:rPr>
          <w:rFonts w:ascii="Arial" w:hAnsi="Arial" w:cs="Arial"/>
        </w:rPr>
        <w:t>20-30</w:t>
      </w:r>
      <w:r w:rsidRPr="00146532">
        <w:rPr>
          <w:rFonts w:ascii="Arial" w:hAnsi="Arial" w:cs="Arial"/>
        </w:rPr>
        <w:t xml:space="preserve"> people)</w:t>
      </w:r>
      <w:r w:rsidRPr="00146532" w:rsidR="00902653">
        <w:rPr>
          <w:rFonts w:ascii="Arial" w:hAnsi="Arial" w:cs="Arial"/>
        </w:rPr>
        <w:t xml:space="preserve">. </w:t>
      </w:r>
      <w:r w:rsidRPr="00146532" w:rsidR="00EF4A1A">
        <w:rPr>
          <w:rFonts w:ascii="Arial" w:hAnsi="Arial" w:cs="Arial"/>
        </w:rPr>
        <w:t xml:space="preserve">Next week </w:t>
      </w:r>
      <w:r w:rsidRPr="00146532" w:rsidR="00902653">
        <w:rPr>
          <w:rFonts w:ascii="Arial" w:hAnsi="Arial" w:cs="Arial"/>
        </w:rPr>
        <w:t xml:space="preserve">there would be a wedding with </w:t>
      </w:r>
      <w:r w:rsidRPr="00146532" w:rsidR="00EF4A1A">
        <w:rPr>
          <w:rFonts w:ascii="Arial" w:hAnsi="Arial" w:cs="Arial"/>
        </w:rPr>
        <w:t>15 people</w:t>
      </w:r>
      <w:r w:rsidRPr="00146532" w:rsidR="00902653">
        <w:rPr>
          <w:rFonts w:ascii="Arial" w:hAnsi="Arial" w:cs="Arial"/>
        </w:rPr>
        <w:t>. There had also been t</w:t>
      </w:r>
      <w:r w:rsidRPr="00146532" w:rsidR="00EF4A1A">
        <w:rPr>
          <w:rFonts w:ascii="Arial" w:hAnsi="Arial" w:cs="Arial"/>
        </w:rPr>
        <w:t xml:space="preserve">wo vow renewal </w:t>
      </w:r>
      <w:r w:rsidRPr="00146532" w:rsidR="00902653">
        <w:rPr>
          <w:rFonts w:ascii="Arial" w:hAnsi="Arial" w:cs="Arial"/>
        </w:rPr>
        <w:t xml:space="preserve">ceremonies. </w:t>
      </w:r>
      <w:r w:rsidR="00E82307">
        <w:rPr>
          <w:rFonts w:ascii="Arial" w:hAnsi="Arial" w:cs="Arial"/>
        </w:rPr>
        <w:t xml:space="preserve">There were 3 Christmas Parties arranged for this year. </w:t>
      </w:r>
      <w:r w:rsidRPr="00146532" w:rsidR="00902653">
        <w:rPr>
          <w:rFonts w:ascii="Arial" w:hAnsi="Arial" w:cs="Arial"/>
        </w:rPr>
        <w:t xml:space="preserve">The Premises </w:t>
      </w:r>
      <w:r w:rsidRPr="00146532" w:rsidR="00EF4A1A">
        <w:rPr>
          <w:rFonts w:ascii="Arial" w:hAnsi="Arial" w:cs="Arial"/>
        </w:rPr>
        <w:t xml:space="preserve">host </w:t>
      </w:r>
      <w:r w:rsidRPr="00146532" w:rsidR="00902653">
        <w:rPr>
          <w:rFonts w:ascii="Arial" w:hAnsi="Arial" w:cs="Arial"/>
        </w:rPr>
        <w:t>a</w:t>
      </w:r>
      <w:r w:rsidRPr="00146532" w:rsidR="00F40231">
        <w:rPr>
          <w:rFonts w:ascii="Arial" w:hAnsi="Arial" w:cs="Arial"/>
        </w:rPr>
        <w:t xml:space="preserve"> </w:t>
      </w:r>
      <w:r w:rsidRPr="00146532" w:rsidR="00EF4A1A">
        <w:rPr>
          <w:rFonts w:ascii="Arial" w:hAnsi="Arial" w:cs="Arial"/>
        </w:rPr>
        <w:t xml:space="preserve">Hallowe'en party, </w:t>
      </w:r>
      <w:r w:rsidRPr="00146532" w:rsidR="00F40231">
        <w:rPr>
          <w:rFonts w:ascii="Arial" w:hAnsi="Arial" w:cs="Arial"/>
        </w:rPr>
        <w:t xml:space="preserve">a </w:t>
      </w:r>
      <w:r w:rsidRPr="00146532" w:rsidR="00EF4A1A">
        <w:rPr>
          <w:rFonts w:ascii="Arial" w:hAnsi="Arial" w:cs="Arial"/>
        </w:rPr>
        <w:t>psychic night</w:t>
      </w:r>
      <w:r w:rsidR="00A228F0">
        <w:rPr>
          <w:rFonts w:ascii="Arial" w:hAnsi="Arial" w:cs="Arial"/>
        </w:rPr>
        <w:t xml:space="preserve">, birthday parties, ladies' lunches and charity events. </w:t>
      </w:r>
      <w:r w:rsidRPr="00146532" w:rsidR="00F40231">
        <w:rPr>
          <w:rFonts w:ascii="Arial" w:hAnsi="Arial" w:cs="Arial"/>
        </w:rPr>
        <w:t>A</w:t>
      </w:r>
      <w:r w:rsidRPr="00146532" w:rsidR="00EF4A1A">
        <w:rPr>
          <w:rFonts w:ascii="Arial" w:hAnsi="Arial" w:cs="Arial"/>
        </w:rPr>
        <w:t xml:space="preserve">bout 4 weddings </w:t>
      </w:r>
      <w:r w:rsidRPr="00146532" w:rsidR="00F40231">
        <w:rPr>
          <w:rFonts w:ascii="Arial" w:hAnsi="Arial" w:cs="Arial"/>
        </w:rPr>
        <w:t xml:space="preserve">were arranged </w:t>
      </w:r>
      <w:r w:rsidRPr="00146532" w:rsidR="00EF4A1A">
        <w:rPr>
          <w:rFonts w:ascii="Arial" w:hAnsi="Arial" w:cs="Arial"/>
        </w:rPr>
        <w:t>for next year</w:t>
      </w:r>
      <w:r w:rsidR="006B5741">
        <w:rPr>
          <w:rFonts w:ascii="Arial" w:hAnsi="Arial" w:cs="Arial"/>
        </w:rPr>
        <w:t xml:space="preserve"> - the lead time for arranging weddings was long</w:t>
      </w:r>
      <w:r w:rsidRPr="00146532" w:rsidR="00F40231">
        <w:rPr>
          <w:rFonts w:ascii="Arial" w:hAnsi="Arial" w:cs="Arial"/>
        </w:rPr>
        <w:t>.</w:t>
      </w:r>
    </w:p>
    <w:p w:rsidRPr="00146532" w:rsidR="006833E6" w:rsidP="00EF4A1A" w:rsidRDefault="006833E6">
      <w:pPr>
        <w:pStyle w:val="NoSpacing"/>
        <w:jc w:val="both"/>
        <w:rPr>
          <w:rFonts w:ascii="Arial" w:hAnsi="Arial" w:cs="Arial"/>
        </w:rPr>
      </w:pPr>
    </w:p>
    <w:p w:rsidR="00EF4A1A" w:rsidP="00EF4A1A" w:rsidRDefault="006833E6">
      <w:pPr>
        <w:pStyle w:val="NoSpacing"/>
        <w:jc w:val="both"/>
        <w:rPr>
          <w:rFonts w:ascii="Arial" w:hAnsi="Arial" w:cs="Arial"/>
        </w:rPr>
      </w:pPr>
      <w:r w:rsidRPr="00146532">
        <w:rPr>
          <w:rFonts w:ascii="Arial" w:hAnsi="Arial" w:cs="Arial"/>
        </w:rPr>
        <w:t xml:space="preserve">Councillor McClung asked if the front area is </w:t>
      </w:r>
      <w:r w:rsidRPr="00BF622B">
        <w:rPr>
          <w:rFonts w:ascii="Arial" w:hAnsi="Arial" w:cs="Arial"/>
          <w:u w:val="single"/>
        </w:rPr>
        <w:t>currently</w:t>
      </w:r>
      <w:r w:rsidRPr="00146532">
        <w:rPr>
          <w:rFonts w:ascii="Arial" w:hAnsi="Arial" w:cs="Arial"/>
        </w:rPr>
        <w:t xml:space="preserve"> used at all?</w:t>
      </w:r>
    </w:p>
    <w:p w:rsidR="00C161A1" w:rsidP="00EF4A1A" w:rsidRDefault="00C161A1">
      <w:pPr>
        <w:pStyle w:val="NoSpacing"/>
        <w:jc w:val="both"/>
        <w:rPr>
          <w:rFonts w:ascii="Arial" w:hAnsi="Arial" w:cs="Arial"/>
        </w:rPr>
      </w:pPr>
    </w:p>
    <w:p w:rsidR="005D660A" w:rsidP="00EF4A1A" w:rsidRDefault="00C161A1">
      <w:pPr>
        <w:pStyle w:val="NoSpacing"/>
        <w:jc w:val="both"/>
        <w:rPr>
          <w:rFonts w:ascii="Arial" w:hAnsi="Arial" w:cs="Arial"/>
        </w:rPr>
      </w:pPr>
      <w:r>
        <w:rPr>
          <w:rFonts w:ascii="Arial" w:hAnsi="Arial" w:cs="Arial"/>
        </w:rPr>
        <w:t>Mr</w:t>
      </w:r>
      <w:r w:rsidR="00BF622B">
        <w:rPr>
          <w:rFonts w:ascii="Arial" w:hAnsi="Arial" w:cs="Arial"/>
        </w:rPr>
        <w:t>.</w:t>
      </w:r>
      <w:r>
        <w:rPr>
          <w:rFonts w:ascii="Arial" w:hAnsi="Arial" w:cs="Arial"/>
        </w:rPr>
        <w:t xml:space="preserve"> Smith said that it was not</w:t>
      </w:r>
      <w:r w:rsidR="00BF622B">
        <w:rPr>
          <w:rFonts w:ascii="Arial" w:hAnsi="Arial" w:cs="Arial"/>
        </w:rPr>
        <w:t xml:space="preserve">, and the area had not yet been landscaped. It was however an ongoing effort to stop customers smoking there. </w:t>
      </w:r>
      <w:r w:rsidRPr="00146532" w:rsidR="00625A1E">
        <w:rPr>
          <w:rFonts w:ascii="Arial" w:hAnsi="Arial" w:cs="Arial"/>
        </w:rPr>
        <w:t xml:space="preserve">Mr. Smith said that </w:t>
      </w:r>
      <w:r w:rsidRPr="00146532" w:rsidR="00BC5C15">
        <w:rPr>
          <w:rFonts w:ascii="Arial" w:hAnsi="Arial" w:cs="Arial"/>
        </w:rPr>
        <w:t>Area</w:t>
      </w:r>
      <w:r w:rsidRPr="00146532" w:rsidR="00625A1E">
        <w:rPr>
          <w:rFonts w:ascii="Arial" w:hAnsi="Arial" w:cs="Arial"/>
        </w:rPr>
        <w:t xml:space="preserve"> 3 was </w:t>
      </w:r>
      <w:r w:rsidR="005D660A">
        <w:rPr>
          <w:rFonts w:ascii="Arial" w:hAnsi="Arial" w:cs="Arial"/>
        </w:rPr>
        <w:t xml:space="preserve">kept </w:t>
      </w:r>
      <w:r w:rsidRPr="00146532" w:rsidR="00625A1E">
        <w:rPr>
          <w:rFonts w:ascii="Arial" w:hAnsi="Arial" w:cs="Arial"/>
        </w:rPr>
        <w:t xml:space="preserve">closed by a locked </w:t>
      </w:r>
      <w:r w:rsidRPr="00146532" w:rsidR="00EF4A1A">
        <w:rPr>
          <w:rFonts w:ascii="Arial" w:hAnsi="Arial" w:cs="Arial"/>
        </w:rPr>
        <w:t xml:space="preserve">gate, and </w:t>
      </w:r>
      <w:r w:rsidRPr="00146532" w:rsidR="00625A1E">
        <w:rPr>
          <w:rFonts w:ascii="Arial" w:hAnsi="Arial" w:cs="Arial"/>
        </w:rPr>
        <w:t xml:space="preserve">customers could not get in </w:t>
      </w:r>
      <w:r w:rsidRPr="00146532" w:rsidR="0023396F">
        <w:rPr>
          <w:rFonts w:ascii="Arial" w:hAnsi="Arial" w:cs="Arial"/>
        </w:rPr>
        <w:t>there. (Mr. and Mrs. A</w:t>
      </w:r>
      <w:r w:rsidRPr="00146532" w:rsidR="00EF4A1A">
        <w:rPr>
          <w:rFonts w:ascii="Arial" w:hAnsi="Arial" w:cs="Arial"/>
        </w:rPr>
        <w:t>llan disagree</w:t>
      </w:r>
      <w:r w:rsidRPr="00146532" w:rsidR="0023396F">
        <w:rPr>
          <w:rFonts w:ascii="Arial" w:hAnsi="Arial" w:cs="Arial"/>
        </w:rPr>
        <w:t>d with this statement)</w:t>
      </w:r>
      <w:r w:rsidRPr="00146532" w:rsidR="00EF4A1A">
        <w:rPr>
          <w:rFonts w:ascii="Arial" w:hAnsi="Arial" w:cs="Arial"/>
        </w:rPr>
        <w:t>.</w:t>
      </w:r>
    </w:p>
    <w:p w:rsidR="005D660A" w:rsidP="00EF4A1A" w:rsidRDefault="005D660A">
      <w:pPr>
        <w:pStyle w:val="NoSpacing"/>
        <w:jc w:val="both"/>
        <w:rPr>
          <w:rFonts w:ascii="Arial" w:hAnsi="Arial" w:cs="Arial"/>
        </w:rPr>
      </w:pPr>
    </w:p>
    <w:p w:rsidRPr="00146532" w:rsidR="00EF4A1A" w:rsidP="00EF4A1A" w:rsidRDefault="0023396F">
      <w:pPr>
        <w:pStyle w:val="NoSpacing"/>
        <w:jc w:val="both"/>
        <w:rPr>
          <w:rFonts w:ascii="Arial" w:hAnsi="Arial" w:cs="Arial"/>
        </w:rPr>
      </w:pPr>
      <w:r w:rsidRPr="00146532">
        <w:rPr>
          <w:rFonts w:ascii="Arial" w:hAnsi="Arial" w:cs="Arial"/>
        </w:rPr>
        <w:t xml:space="preserve">Mr. Smith </w:t>
      </w:r>
      <w:r w:rsidR="002E5151">
        <w:rPr>
          <w:rFonts w:ascii="Arial" w:hAnsi="Arial" w:cs="Arial"/>
        </w:rPr>
        <w:t xml:space="preserve">said </w:t>
      </w:r>
      <w:r w:rsidRPr="00146532" w:rsidR="00B512D0">
        <w:rPr>
          <w:rFonts w:ascii="Arial" w:hAnsi="Arial" w:cs="Arial"/>
        </w:rPr>
        <w:t>that a</w:t>
      </w:r>
      <w:r w:rsidRPr="00146532" w:rsidR="00EF4A1A">
        <w:rPr>
          <w:rFonts w:ascii="Arial" w:hAnsi="Arial" w:cs="Arial"/>
        </w:rPr>
        <w:t xml:space="preserve">ll smokers go </w:t>
      </w:r>
      <w:proofErr w:type="gramStart"/>
      <w:r w:rsidRPr="00146532" w:rsidR="00EF4A1A">
        <w:rPr>
          <w:rFonts w:ascii="Arial" w:hAnsi="Arial" w:cs="Arial"/>
        </w:rPr>
        <w:t>round</w:t>
      </w:r>
      <w:proofErr w:type="gramEnd"/>
      <w:r w:rsidRPr="00146532" w:rsidR="00EF4A1A">
        <w:rPr>
          <w:rFonts w:ascii="Arial" w:hAnsi="Arial" w:cs="Arial"/>
        </w:rPr>
        <w:t xml:space="preserve"> the ba</w:t>
      </w:r>
      <w:r w:rsidRPr="00146532" w:rsidR="00B512D0">
        <w:rPr>
          <w:rFonts w:ascii="Arial" w:hAnsi="Arial" w:cs="Arial"/>
        </w:rPr>
        <w:t>ck of the Premises. He accepted that i</w:t>
      </w:r>
      <w:r w:rsidRPr="00146532" w:rsidR="00EF4A1A">
        <w:rPr>
          <w:rFonts w:ascii="Arial" w:hAnsi="Arial" w:cs="Arial"/>
        </w:rPr>
        <w:t xml:space="preserve">t </w:t>
      </w:r>
      <w:r w:rsidRPr="00146532" w:rsidR="00B512D0">
        <w:rPr>
          <w:rFonts w:ascii="Arial" w:hAnsi="Arial" w:cs="Arial"/>
        </w:rPr>
        <w:t xml:space="preserve">sometimes </w:t>
      </w:r>
      <w:r w:rsidRPr="00146532" w:rsidR="00EF4A1A">
        <w:rPr>
          <w:rFonts w:ascii="Arial" w:hAnsi="Arial" w:cs="Arial"/>
        </w:rPr>
        <w:t>does happen that a few customers go out the front to smoke</w:t>
      </w:r>
      <w:r w:rsidRPr="00146532" w:rsidR="00B512D0">
        <w:rPr>
          <w:rFonts w:ascii="Arial" w:hAnsi="Arial" w:cs="Arial"/>
        </w:rPr>
        <w:t>.</w:t>
      </w:r>
    </w:p>
    <w:p w:rsidRPr="00146532" w:rsidR="00EF4A1A" w:rsidP="00EF4A1A" w:rsidRDefault="00EF4A1A">
      <w:pPr>
        <w:pStyle w:val="NoSpacing"/>
        <w:jc w:val="both"/>
        <w:rPr>
          <w:rFonts w:ascii="Arial" w:hAnsi="Arial" w:cs="Arial"/>
        </w:rPr>
      </w:pPr>
    </w:p>
    <w:p w:rsidRPr="00146532" w:rsidR="00EF4A1A" w:rsidP="00EF4A1A" w:rsidRDefault="009A5674">
      <w:pPr>
        <w:pStyle w:val="NoSpacing"/>
        <w:jc w:val="both"/>
        <w:rPr>
          <w:rFonts w:ascii="Arial" w:hAnsi="Arial" w:cs="Arial"/>
        </w:rPr>
      </w:pPr>
      <w:r>
        <w:rPr>
          <w:rFonts w:ascii="Arial" w:hAnsi="Arial" w:cs="Arial"/>
        </w:rPr>
        <w:t>Mr. Hassard</w:t>
      </w:r>
      <w:r w:rsidRPr="00146532" w:rsidR="00B512D0">
        <w:rPr>
          <w:rFonts w:ascii="Arial" w:hAnsi="Arial" w:cs="Arial"/>
        </w:rPr>
        <w:t xml:space="preserve"> pointed out that </w:t>
      </w:r>
      <w:r w:rsidRPr="00146532" w:rsidR="00EF4A1A">
        <w:rPr>
          <w:rFonts w:ascii="Arial" w:hAnsi="Arial" w:cs="Arial"/>
        </w:rPr>
        <w:t xml:space="preserve">customers </w:t>
      </w:r>
      <w:r w:rsidR="000F5A61">
        <w:rPr>
          <w:rFonts w:ascii="Arial" w:hAnsi="Arial" w:cs="Arial"/>
        </w:rPr>
        <w:t xml:space="preserve">going to </w:t>
      </w:r>
      <w:r w:rsidRPr="000F5A61" w:rsidR="000F5A61">
        <w:rPr>
          <w:rFonts w:ascii="Arial" w:hAnsi="Arial" w:cs="Arial"/>
          <w:u w:val="single"/>
        </w:rPr>
        <w:t>any</w:t>
      </w:r>
      <w:r w:rsidR="000F5A61">
        <w:rPr>
          <w:rFonts w:ascii="Arial" w:hAnsi="Arial" w:cs="Arial"/>
        </w:rPr>
        <w:t xml:space="preserve"> Premises might </w:t>
      </w:r>
      <w:r w:rsidRPr="00146532" w:rsidR="00EF4A1A">
        <w:rPr>
          <w:rFonts w:ascii="Arial" w:hAnsi="Arial" w:cs="Arial"/>
          <w:u w:val="single"/>
        </w:rPr>
        <w:t>arrive</w:t>
      </w:r>
      <w:r w:rsidRPr="00146532" w:rsidR="00EF4A1A">
        <w:rPr>
          <w:rFonts w:ascii="Arial" w:hAnsi="Arial" w:cs="Arial"/>
        </w:rPr>
        <w:t xml:space="preserve"> smoking, and </w:t>
      </w:r>
      <w:r w:rsidRPr="00146532" w:rsidR="00DB696E">
        <w:rPr>
          <w:rFonts w:ascii="Arial" w:hAnsi="Arial" w:cs="Arial"/>
        </w:rPr>
        <w:t xml:space="preserve">so they will </w:t>
      </w:r>
      <w:r w:rsidRPr="00146532" w:rsidR="00EF4A1A">
        <w:rPr>
          <w:rFonts w:ascii="Arial" w:hAnsi="Arial" w:cs="Arial"/>
        </w:rPr>
        <w:t>finish their cig</w:t>
      </w:r>
      <w:r w:rsidRPr="00146532" w:rsidR="00DB696E">
        <w:rPr>
          <w:rFonts w:ascii="Arial" w:hAnsi="Arial" w:cs="Arial"/>
        </w:rPr>
        <w:t>arettes</w:t>
      </w:r>
      <w:r w:rsidRPr="00146532" w:rsidR="00EF4A1A">
        <w:rPr>
          <w:rFonts w:ascii="Arial" w:hAnsi="Arial" w:cs="Arial"/>
        </w:rPr>
        <w:t xml:space="preserve"> and discard the butts</w:t>
      </w:r>
      <w:r w:rsidRPr="00146532" w:rsidR="00DB696E">
        <w:rPr>
          <w:rFonts w:ascii="Arial" w:hAnsi="Arial" w:cs="Arial"/>
        </w:rPr>
        <w:t xml:space="preserve"> before they enter</w:t>
      </w:r>
      <w:r w:rsidRPr="00146532" w:rsidR="00EF4A1A">
        <w:rPr>
          <w:rFonts w:ascii="Arial" w:hAnsi="Arial" w:cs="Arial"/>
        </w:rPr>
        <w:t xml:space="preserve">, even if </w:t>
      </w:r>
      <w:r w:rsidRPr="00146532" w:rsidR="00DB696E">
        <w:rPr>
          <w:rFonts w:ascii="Arial" w:hAnsi="Arial" w:cs="Arial"/>
        </w:rPr>
        <w:t xml:space="preserve">there are signs </w:t>
      </w:r>
      <w:proofErr w:type="gramStart"/>
      <w:r w:rsidRPr="00146532" w:rsidR="00DB696E">
        <w:rPr>
          <w:rFonts w:ascii="Arial" w:hAnsi="Arial" w:cs="Arial"/>
        </w:rPr>
        <w:t>saying</w:t>
      </w:r>
      <w:proofErr w:type="gramEnd"/>
      <w:r w:rsidRPr="00146532" w:rsidR="00DB696E">
        <w:rPr>
          <w:rFonts w:ascii="Arial" w:hAnsi="Arial" w:cs="Arial"/>
        </w:rPr>
        <w:t xml:space="preserve"> </w:t>
      </w:r>
      <w:r w:rsidRPr="00146532" w:rsidR="00EF4A1A">
        <w:rPr>
          <w:rFonts w:ascii="Arial" w:hAnsi="Arial" w:cs="Arial"/>
        </w:rPr>
        <w:t>'no smoking'</w:t>
      </w:r>
      <w:r w:rsidR="00B80DBB">
        <w:rPr>
          <w:rFonts w:ascii="Arial" w:hAnsi="Arial" w:cs="Arial"/>
        </w:rPr>
        <w:t>.</w:t>
      </w:r>
    </w:p>
    <w:p w:rsidRPr="00146532" w:rsidR="00EF4A1A" w:rsidP="00EF4A1A" w:rsidRDefault="00EF4A1A">
      <w:pPr>
        <w:pStyle w:val="NoSpacing"/>
        <w:jc w:val="both"/>
        <w:rPr>
          <w:rFonts w:ascii="Arial" w:hAnsi="Arial" w:cs="Arial"/>
        </w:rPr>
      </w:pPr>
    </w:p>
    <w:p w:rsidRPr="00146532" w:rsidR="00EF4A1A" w:rsidP="00EF4A1A" w:rsidRDefault="00E861A8">
      <w:pPr>
        <w:pStyle w:val="NoSpacing"/>
        <w:jc w:val="both"/>
        <w:rPr>
          <w:rFonts w:ascii="Arial" w:hAnsi="Arial" w:cs="Arial"/>
        </w:rPr>
      </w:pPr>
      <w:r w:rsidRPr="00146532">
        <w:rPr>
          <w:rFonts w:ascii="Arial" w:hAnsi="Arial" w:cs="Arial"/>
        </w:rPr>
        <w:t xml:space="preserve">The Convenor said that he'd seen the Community Council </w:t>
      </w:r>
      <w:proofErr w:type="gramStart"/>
      <w:r w:rsidRPr="00146532">
        <w:rPr>
          <w:rFonts w:ascii="Arial" w:hAnsi="Arial" w:cs="Arial"/>
        </w:rPr>
        <w:t>letter</w:t>
      </w:r>
      <w:r w:rsidR="005D660A">
        <w:rPr>
          <w:rFonts w:ascii="Arial" w:hAnsi="Arial" w:cs="Arial"/>
        </w:rPr>
        <w:t>, and</w:t>
      </w:r>
      <w:proofErr w:type="gramEnd"/>
      <w:r w:rsidR="005D660A">
        <w:rPr>
          <w:rFonts w:ascii="Arial" w:hAnsi="Arial" w:cs="Arial"/>
        </w:rPr>
        <w:t xml:space="preserve"> asked if the Applicant had met them</w:t>
      </w:r>
      <w:r w:rsidRPr="00146532">
        <w:rPr>
          <w:rFonts w:ascii="Arial" w:hAnsi="Arial" w:cs="Arial"/>
        </w:rPr>
        <w:t>. Mr. Smith said that it had been his brother and co-Direc</w:t>
      </w:r>
      <w:r w:rsidRPr="00146532" w:rsidR="009038BB">
        <w:rPr>
          <w:rFonts w:ascii="Arial" w:hAnsi="Arial" w:cs="Arial"/>
        </w:rPr>
        <w:t>t</w:t>
      </w:r>
      <w:r w:rsidRPr="00146532">
        <w:rPr>
          <w:rFonts w:ascii="Arial" w:hAnsi="Arial" w:cs="Arial"/>
        </w:rPr>
        <w:t>or Neil who had met them.</w:t>
      </w:r>
      <w:r w:rsidR="008B717E">
        <w:rPr>
          <w:rFonts w:ascii="Arial" w:hAnsi="Arial" w:cs="Arial"/>
        </w:rPr>
        <w:t xml:space="preserve"> The</w:t>
      </w:r>
      <w:r w:rsidR="001735FE">
        <w:rPr>
          <w:rFonts w:ascii="Arial" w:hAnsi="Arial" w:cs="Arial"/>
        </w:rPr>
        <w:t>y were very active in the community, and the Premises catered for local events.</w:t>
      </w:r>
    </w:p>
    <w:p w:rsidRPr="00146532" w:rsidR="00EF4A1A" w:rsidP="00EF4A1A" w:rsidRDefault="00EF4A1A">
      <w:pPr>
        <w:pStyle w:val="NoSpacing"/>
        <w:jc w:val="both"/>
        <w:rPr>
          <w:rFonts w:ascii="Arial" w:hAnsi="Arial" w:cs="Arial"/>
        </w:rPr>
      </w:pPr>
    </w:p>
    <w:p w:rsidRPr="00146532" w:rsidR="00C43602" w:rsidP="00EF4A1A" w:rsidRDefault="009038BB">
      <w:pPr>
        <w:pStyle w:val="NoSpacing"/>
        <w:jc w:val="both"/>
        <w:rPr>
          <w:rFonts w:ascii="Arial" w:hAnsi="Arial" w:cs="Arial"/>
        </w:rPr>
      </w:pPr>
      <w:r w:rsidRPr="00146532">
        <w:rPr>
          <w:rFonts w:ascii="Arial" w:hAnsi="Arial" w:cs="Arial"/>
        </w:rPr>
        <w:t xml:space="preserve">Councillor Reid said that he'd been </w:t>
      </w:r>
      <w:r w:rsidRPr="00146532" w:rsidR="00EF4A1A">
        <w:rPr>
          <w:rFonts w:ascii="Arial" w:hAnsi="Arial" w:cs="Arial"/>
        </w:rPr>
        <w:t>very objective</w:t>
      </w:r>
      <w:r w:rsidRPr="00146532">
        <w:rPr>
          <w:rFonts w:ascii="Arial" w:hAnsi="Arial" w:cs="Arial"/>
        </w:rPr>
        <w:t xml:space="preserve"> and had l</w:t>
      </w:r>
      <w:r w:rsidRPr="00146532" w:rsidR="00EF4A1A">
        <w:rPr>
          <w:rFonts w:ascii="Arial" w:hAnsi="Arial" w:cs="Arial"/>
        </w:rPr>
        <w:t>istened to all sides. There need</w:t>
      </w:r>
      <w:r w:rsidRPr="00146532">
        <w:rPr>
          <w:rFonts w:ascii="Arial" w:hAnsi="Arial" w:cs="Arial"/>
        </w:rPr>
        <w:t>e</w:t>
      </w:r>
      <w:r w:rsidRPr="00146532" w:rsidR="00EF4A1A">
        <w:rPr>
          <w:rFonts w:ascii="Arial" w:hAnsi="Arial" w:cs="Arial"/>
        </w:rPr>
        <w:t xml:space="preserve">d to be a </w:t>
      </w:r>
      <w:r w:rsidRPr="00146532">
        <w:rPr>
          <w:rFonts w:ascii="Arial" w:hAnsi="Arial" w:cs="Arial"/>
        </w:rPr>
        <w:t>ba</w:t>
      </w:r>
      <w:r w:rsidRPr="00146532" w:rsidR="00EF4A1A">
        <w:rPr>
          <w:rFonts w:ascii="Arial" w:hAnsi="Arial" w:cs="Arial"/>
        </w:rPr>
        <w:t xml:space="preserve">lance. </w:t>
      </w:r>
      <w:r w:rsidRPr="00146532" w:rsidR="0055138A">
        <w:rPr>
          <w:rFonts w:ascii="Arial" w:hAnsi="Arial" w:cs="Arial"/>
        </w:rPr>
        <w:t>On the one hand, w</w:t>
      </w:r>
      <w:r w:rsidRPr="00146532" w:rsidR="00EF4A1A">
        <w:rPr>
          <w:rFonts w:ascii="Arial" w:hAnsi="Arial" w:cs="Arial"/>
        </w:rPr>
        <w:t xml:space="preserve">hat </w:t>
      </w:r>
      <w:r w:rsidRPr="00146532" w:rsidR="0055138A">
        <w:rPr>
          <w:rFonts w:ascii="Arial" w:hAnsi="Arial" w:cs="Arial"/>
        </w:rPr>
        <w:t>the Applicant had d</w:t>
      </w:r>
      <w:r w:rsidRPr="00146532" w:rsidR="00EF4A1A">
        <w:rPr>
          <w:rFonts w:ascii="Arial" w:hAnsi="Arial" w:cs="Arial"/>
        </w:rPr>
        <w:t>one t</w:t>
      </w:r>
      <w:r w:rsidRPr="00146532" w:rsidR="0055138A">
        <w:rPr>
          <w:rFonts w:ascii="Arial" w:hAnsi="Arial" w:cs="Arial"/>
        </w:rPr>
        <w:t xml:space="preserve">o develop </w:t>
      </w:r>
      <w:r w:rsidRPr="00146532" w:rsidR="00EF4A1A">
        <w:rPr>
          <w:rFonts w:ascii="Arial" w:hAnsi="Arial" w:cs="Arial"/>
        </w:rPr>
        <w:t xml:space="preserve">the Church </w:t>
      </w:r>
      <w:r w:rsidRPr="00146532" w:rsidR="0055138A">
        <w:rPr>
          <w:rFonts w:ascii="Arial" w:hAnsi="Arial" w:cs="Arial"/>
        </w:rPr>
        <w:t xml:space="preserve">building </w:t>
      </w:r>
      <w:r w:rsidR="00B80DBB">
        <w:rPr>
          <w:rFonts w:ascii="Arial" w:hAnsi="Arial" w:cs="Arial"/>
        </w:rPr>
        <w:t>wa</w:t>
      </w:r>
      <w:r w:rsidRPr="00146532" w:rsidR="00EF4A1A">
        <w:rPr>
          <w:rFonts w:ascii="Arial" w:hAnsi="Arial" w:cs="Arial"/>
        </w:rPr>
        <w:t xml:space="preserve">s very good, but </w:t>
      </w:r>
      <w:r w:rsidRPr="00146532" w:rsidR="0055138A">
        <w:rPr>
          <w:rFonts w:ascii="Arial" w:hAnsi="Arial" w:cs="Arial"/>
        </w:rPr>
        <w:t>on the other hand</w:t>
      </w:r>
      <w:r w:rsidRPr="00146532" w:rsidR="00EA4C83">
        <w:rPr>
          <w:rFonts w:ascii="Arial" w:hAnsi="Arial" w:cs="Arial"/>
        </w:rPr>
        <w:t xml:space="preserve"> </w:t>
      </w:r>
      <w:r w:rsidRPr="00146532" w:rsidR="00EF4A1A">
        <w:rPr>
          <w:rFonts w:ascii="Arial" w:hAnsi="Arial" w:cs="Arial"/>
        </w:rPr>
        <w:t xml:space="preserve">this </w:t>
      </w:r>
      <w:r w:rsidR="00B80DBB">
        <w:rPr>
          <w:rFonts w:ascii="Arial" w:hAnsi="Arial" w:cs="Arial"/>
        </w:rPr>
        <w:t>wa</w:t>
      </w:r>
      <w:r w:rsidRPr="00146532" w:rsidR="00EF4A1A">
        <w:rPr>
          <w:rFonts w:ascii="Arial" w:hAnsi="Arial" w:cs="Arial"/>
        </w:rPr>
        <w:t xml:space="preserve">s a residential area. </w:t>
      </w:r>
      <w:r w:rsidRPr="00146532" w:rsidR="00EA4C83">
        <w:rPr>
          <w:rFonts w:ascii="Arial" w:hAnsi="Arial" w:cs="Arial"/>
        </w:rPr>
        <w:t xml:space="preserve">The Councillor said he was </w:t>
      </w:r>
      <w:r w:rsidRPr="00146532" w:rsidR="00EF4A1A">
        <w:rPr>
          <w:rFonts w:ascii="Arial" w:hAnsi="Arial" w:cs="Arial"/>
        </w:rPr>
        <w:t>at the C</w:t>
      </w:r>
      <w:r w:rsidRPr="00146532" w:rsidR="00EA4C83">
        <w:rPr>
          <w:rFonts w:ascii="Arial" w:hAnsi="Arial" w:cs="Arial"/>
        </w:rPr>
        <w:t xml:space="preserve">ommunity Council meeting </w:t>
      </w:r>
      <w:r w:rsidRPr="00146532" w:rsidR="00EF4A1A">
        <w:rPr>
          <w:rFonts w:ascii="Arial" w:hAnsi="Arial" w:cs="Arial"/>
        </w:rPr>
        <w:t xml:space="preserve">when they agreed to write a </w:t>
      </w:r>
      <w:r w:rsidRPr="00146532" w:rsidR="00EA4C83">
        <w:rPr>
          <w:rFonts w:ascii="Arial" w:hAnsi="Arial" w:cs="Arial"/>
        </w:rPr>
        <w:t xml:space="preserve">letter in </w:t>
      </w:r>
      <w:r w:rsidRPr="00146532" w:rsidR="00EF4A1A">
        <w:rPr>
          <w:rFonts w:ascii="Arial" w:hAnsi="Arial" w:cs="Arial"/>
        </w:rPr>
        <w:t>sup</w:t>
      </w:r>
      <w:r w:rsidRPr="00146532" w:rsidR="00EA4C83">
        <w:rPr>
          <w:rFonts w:ascii="Arial" w:hAnsi="Arial" w:cs="Arial"/>
        </w:rPr>
        <w:t>p</w:t>
      </w:r>
      <w:r w:rsidRPr="00146532" w:rsidR="00EF4A1A">
        <w:rPr>
          <w:rFonts w:ascii="Arial" w:hAnsi="Arial" w:cs="Arial"/>
        </w:rPr>
        <w:t>ort</w:t>
      </w:r>
      <w:r w:rsidR="00B86E65">
        <w:rPr>
          <w:rFonts w:ascii="Arial" w:hAnsi="Arial" w:cs="Arial"/>
        </w:rPr>
        <w:t xml:space="preserve"> of the Licence-Holder</w:t>
      </w:r>
      <w:r w:rsidRPr="00146532" w:rsidR="00EF4A1A">
        <w:rPr>
          <w:rFonts w:ascii="Arial" w:hAnsi="Arial" w:cs="Arial"/>
        </w:rPr>
        <w:t xml:space="preserve">, but </w:t>
      </w:r>
      <w:r w:rsidRPr="00146532" w:rsidR="00EA4C83">
        <w:rPr>
          <w:rFonts w:ascii="Arial" w:hAnsi="Arial" w:cs="Arial"/>
        </w:rPr>
        <w:t xml:space="preserve">he </w:t>
      </w:r>
      <w:r w:rsidRPr="00146532" w:rsidR="00EF4A1A">
        <w:rPr>
          <w:rFonts w:ascii="Arial" w:hAnsi="Arial" w:cs="Arial"/>
        </w:rPr>
        <w:t xml:space="preserve">was also at a later meeting when they said they </w:t>
      </w:r>
      <w:r w:rsidRPr="00146532" w:rsidR="00C43602">
        <w:rPr>
          <w:rFonts w:ascii="Arial" w:hAnsi="Arial" w:cs="Arial"/>
        </w:rPr>
        <w:t>h</w:t>
      </w:r>
      <w:r w:rsidRPr="00146532" w:rsidR="00EF4A1A">
        <w:rPr>
          <w:rFonts w:ascii="Arial" w:hAnsi="Arial" w:cs="Arial"/>
        </w:rPr>
        <w:t>ad changed their mind.</w:t>
      </w:r>
    </w:p>
    <w:p w:rsidRPr="00146532" w:rsidR="00C43602" w:rsidP="00EF4A1A" w:rsidRDefault="00C43602">
      <w:pPr>
        <w:pStyle w:val="NoSpacing"/>
        <w:jc w:val="both"/>
        <w:rPr>
          <w:rFonts w:ascii="Arial" w:hAnsi="Arial" w:cs="Arial"/>
        </w:rPr>
      </w:pPr>
    </w:p>
    <w:p w:rsidRPr="00146532" w:rsidR="00EF4A1A" w:rsidP="00EF4A1A" w:rsidRDefault="00C43602">
      <w:pPr>
        <w:pStyle w:val="NoSpacing"/>
        <w:jc w:val="both"/>
        <w:rPr>
          <w:rFonts w:ascii="Arial" w:hAnsi="Arial" w:cs="Arial"/>
        </w:rPr>
      </w:pPr>
      <w:r w:rsidRPr="00146532">
        <w:rPr>
          <w:rFonts w:ascii="Arial" w:hAnsi="Arial" w:cs="Arial"/>
        </w:rPr>
        <w:t>He asked - w</w:t>
      </w:r>
      <w:r w:rsidRPr="00146532" w:rsidR="00EF4A1A">
        <w:rPr>
          <w:rFonts w:ascii="Arial" w:hAnsi="Arial" w:cs="Arial"/>
        </w:rPr>
        <w:t xml:space="preserve">ould refusal </w:t>
      </w:r>
      <w:r w:rsidRPr="00146532">
        <w:rPr>
          <w:rFonts w:ascii="Arial" w:hAnsi="Arial" w:cs="Arial"/>
        </w:rPr>
        <w:t xml:space="preserve">of the proposal </w:t>
      </w:r>
      <w:r w:rsidRPr="00146532" w:rsidR="00EF4A1A">
        <w:rPr>
          <w:rFonts w:ascii="Arial" w:hAnsi="Arial" w:cs="Arial"/>
        </w:rPr>
        <w:t xml:space="preserve">affect the viability of </w:t>
      </w:r>
      <w:r w:rsidRPr="00146532">
        <w:rPr>
          <w:rFonts w:ascii="Arial" w:hAnsi="Arial" w:cs="Arial"/>
        </w:rPr>
        <w:t xml:space="preserve">the </w:t>
      </w:r>
      <w:r w:rsidRPr="00146532" w:rsidR="00EF4A1A">
        <w:rPr>
          <w:rFonts w:ascii="Arial" w:hAnsi="Arial" w:cs="Arial"/>
        </w:rPr>
        <w:t>Premises</w:t>
      </w:r>
      <w:r w:rsidRPr="00146532">
        <w:rPr>
          <w:rFonts w:ascii="Arial" w:hAnsi="Arial" w:cs="Arial"/>
        </w:rPr>
        <w:t>?</w:t>
      </w:r>
    </w:p>
    <w:p w:rsidRPr="00146532" w:rsidR="00C43602" w:rsidP="00EF4A1A" w:rsidRDefault="00C43602">
      <w:pPr>
        <w:pStyle w:val="NoSpacing"/>
        <w:jc w:val="both"/>
        <w:rPr>
          <w:rFonts w:ascii="Arial" w:hAnsi="Arial" w:cs="Arial"/>
        </w:rPr>
      </w:pPr>
    </w:p>
    <w:p w:rsidRPr="00146532" w:rsidR="0001354B" w:rsidP="00EF4A1A" w:rsidRDefault="00FA6796">
      <w:pPr>
        <w:pStyle w:val="NoSpacing"/>
        <w:jc w:val="both"/>
        <w:rPr>
          <w:rFonts w:ascii="Arial" w:hAnsi="Arial" w:cs="Arial"/>
        </w:rPr>
      </w:pPr>
      <w:r>
        <w:rPr>
          <w:rFonts w:ascii="Arial" w:hAnsi="Arial" w:cs="Arial"/>
        </w:rPr>
        <w:t>Mr. Hassard</w:t>
      </w:r>
      <w:r w:rsidRPr="00146532" w:rsidR="00C43602">
        <w:rPr>
          <w:rFonts w:ascii="Arial" w:hAnsi="Arial" w:cs="Arial"/>
        </w:rPr>
        <w:t xml:space="preserve"> said </w:t>
      </w:r>
      <w:r>
        <w:rPr>
          <w:rFonts w:ascii="Arial" w:hAnsi="Arial" w:cs="Arial"/>
        </w:rPr>
        <w:t xml:space="preserve">that </w:t>
      </w:r>
      <w:r w:rsidRPr="00146532" w:rsidR="0001354B">
        <w:rPr>
          <w:rFonts w:ascii="Arial" w:hAnsi="Arial" w:cs="Arial"/>
        </w:rPr>
        <w:t xml:space="preserve">it would. The Applicant had </w:t>
      </w:r>
      <w:r w:rsidRPr="00146532" w:rsidR="00EF4A1A">
        <w:rPr>
          <w:rFonts w:ascii="Arial" w:hAnsi="Arial" w:cs="Arial"/>
        </w:rPr>
        <w:t xml:space="preserve">done two </w:t>
      </w:r>
      <w:r w:rsidRPr="00146532" w:rsidR="0001354B">
        <w:rPr>
          <w:rFonts w:ascii="Arial" w:hAnsi="Arial" w:cs="Arial"/>
        </w:rPr>
        <w:t xml:space="preserve">business </w:t>
      </w:r>
      <w:r w:rsidRPr="00146532" w:rsidR="00EF4A1A">
        <w:rPr>
          <w:rFonts w:ascii="Arial" w:hAnsi="Arial" w:cs="Arial"/>
        </w:rPr>
        <w:t xml:space="preserve">projections, </w:t>
      </w:r>
      <w:r w:rsidRPr="00146532" w:rsidR="0001354B">
        <w:rPr>
          <w:rFonts w:ascii="Arial" w:hAnsi="Arial" w:cs="Arial"/>
        </w:rPr>
        <w:t xml:space="preserve">one with the </w:t>
      </w:r>
      <w:r w:rsidR="00081037">
        <w:rPr>
          <w:rFonts w:ascii="Arial" w:hAnsi="Arial" w:cs="Arial"/>
        </w:rPr>
        <w:t>V</w:t>
      </w:r>
      <w:r w:rsidRPr="00146532" w:rsidR="0001354B">
        <w:rPr>
          <w:rFonts w:ascii="Arial" w:hAnsi="Arial" w:cs="Arial"/>
        </w:rPr>
        <w:t xml:space="preserve">ariation </w:t>
      </w:r>
      <w:r w:rsidR="00081037">
        <w:rPr>
          <w:rFonts w:ascii="Arial" w:hAnsi="Arial" w:cs="Arial"/>
        </w:rPr>
        <w:t xml:space="preserve">granted </w:t>
      </w:r>
      <w:r w:rsidRPr="00146532" w:rsidR="0001354B">
        <w:rPr>
          <w:rFonts w:ascii="Arial" w:hAnsi="Arial" w:cs="Arial"/>
        </w:rPr>
        <w:t>and one without</w:t>
      </w:r>
      <w:r w:rsidR="00081037">
        <w:rPr>
          <w:rFonts w:ascii="Arial" w:hAnsi="Arial" w:cs="Arial"/>
        </w:rPr>
        <w:t xml:space="preserve"> the Variation</w:t>
      </w:r>
      <w:r w:rsidRPr="00146532" w:rsidR="0001354B">
        <w:rPr>
          <w:rFonts w:ascii="Arial" w:hAnsi="Arial" w:cs="Arial"/>
        </w:rPr>
        <w:t>, and there was a significant difference.</w:t>
      </w:r>
    </w:p>
    <w:p w:rsidRPr="00146532" w:rsidR="0001354B" w:rsidP="00EF4A1A" w:rsidRDefault="0001354B">
      <w:pPr>
        <w:pStyle w:val="NoSpacing"/>
        <w:jc w:val="both"/>
        <w:rPr>
          <w:rFonts w:ascii="Arial" w:hAnsi="Arial" w:cs="Arial"/>
        </w:rPr>
      </w:pPr>
    </w:p>
    <w:p w:rsidRPr="00146532" w:rsidR="00EF4A1A" w:rsidP="00EF4A1A" w:rsidRDefault="00522B2E">
      <w:pPr>
        <w:pStyle w:val="NoSpacing"/>
        <w:jc w:val="both"/>
        <w:rPr>
          <w:rFonts w:ascii="Arial" w:hAnsi="Arial" w:cs="Arial"/>
        </w:rPr>
      </w:pPr>
      <w:r w:rsidRPr="00146532">
        <w:rPr>
          <w:rFonts w:ascii="Arial" w:hAnsi="Arial" w:cs="Arial"/>
        </w:rPr>
        <w:t xml:space="preserve">The Convenor asked </w:t>
      </w:r>
      <w:r w:rsidRPr="00146532" w:rsidR="00EF4A1A">
        <w:rPr>
          <w:rFonts w:ascii="Arial" w:hAnsi="Arial" w:cs="Arial"/>
        </w:rPr>
        <w:t>how many people do</w:t>
      </w:r>
      <w:r w:rsidRPr="00146532">
        <w:rPr>
          <w:rFonts w:ascii="Arial" w:hAnsi="Arial" w:cs="Arial"/>
        </w:rPr>
        <w:t xml:space="preserve"> the Premises </w:t>
      </w:r>
      <w:r w:rsidRPr="00146532" w:rsidR="00EF4A1A">
        <w:rPr>
          <w:rFonts w:ascii="Arial" w:hAnsi="Arial" w:cs="Arial"/>
        </w:rPr>
        <w:t>employ</w:t>
      </w:r>
      <w:r w:rsidRPr="00146532">
        <w:rPr>
          <w:rFonts w:ascii="Arial" w:hAnsi="Arial" w:cs="Arial"/>
        </w:rPr>
        <w:t>?</w:t>
      </w:r>
      <w:r w:rsidRPr="00146532" w:rsidR="00930E62">
        <w:rPr>
          <w:rFonts w:ascii="Arial" w:hAnsi="Arial" w:cs="Arial"/>
        </w:rPr>
        <w:t xml:space="preserve"> </w:t>
      </w:r>
      <w:r w:rsidR="00FD1884">
        <w:rPr>
          <w:rFonts w:ascii="Arial" w:hAnsi="Arial" w:cs="Arial"/>
        </w:rPr>
        <w:t xml:space="preserve">Mr. Smith </w:t>
      </w:r>
      <w:r w:rsidRPr="00146532">
        <w:rPr>
          <w:rFonts w:ascii="Arial" w:hAnsi="Arial" w:cs="Arial"/>
        </w:rPr>
        <w:t xml:space="preserve">said </w:t>
      </w:r>
      <w:r w:rsidRPr="00146532" w:rsidR="00EF4A1A">
        <w:rPr>
          <w:rFonts w:ascii="Arial" w:hAnsi="Arial" w:cs="Arial"/>
        </w:rPr>
        <w:t>14</w:t>
      </w:r>
      <w:r w:rsidRPr="00146532">
        <w:rPr>
          <w:rFonts w:ascii="Arial" w:hAnsi="Arial" w:cs="Arial"/>
        </w:rPr>
        <w:t>.</w:t>
      </w:r>
    </w:p>
    <w:p w:rsidRPr="00146532" w:rsidR="00930E62" w:rsidP="00EF4A1A" w:rsidRDefault="00930E62">
      <w:pPr>
        <w:pStyle w:val="NoSpacing"/>
        <w:jc w:val="both"/>
        <w:rPr>
          <w:rFonts w:ascii="Arial" w:hAnsi="Arial" w:cs="Arial"/>
        </w:rPr>
      </w:pPr>
    </w:p>
    <w:p w:rsidR="00930E62" w:rsidP="00EF4A1A" w:rsidRDefault="00930E62">
      <w:pPr>
        <w:pStyle w:val="NoSpacing"/>
        <w:jc w:val="both"/>
        <w:rPr>
          <w:rFonts w:ascii="Arial" w:hAnsi="Arial" w:cs="Arial"/>
        </w:rPr>
      </w:pPr>
      <w:r w:rsidRPr="00146532">
        <w:rPr>
          <w:rFonts w:ascii="Arial" w:hAnsi="Arial" w:cs="Arial"/>
        </w:rPr>
        <w:t>The Convenor asked how many tables and chairs were planned?</w:t>
      </w:r>
    </w:p>
    <w:p w:rsidRPr="00146532" w:rsidR="00E4331F" w:rsidP="00EF4A1A" w:rsidRDefault="00E4331F">
      <w:pPr>
        <w:pStyle w:val="NoSpacing"/>
        <w:jc w:val="both"/>
        <w:rPr>
          <w:rFonts w:ascii="Arial" w:hAnsi="Arial" w:cs="Arial"/>
        </w:rPr>
      </w:pPr>
    </w:p>
    <w:p w:rsidRPr="00146532" w:rsidR="00930E62" w:rsidP="00EF4A1A" w:rsidRDefault="009A5674">
      <w:pPr>
        <w:pStyle w:val="NoSpacing"/>
        <w:jc w:val="both"/>
        <w:rPr>
          <w:rFonts w:ascii="Arial" w:hAnsi="Arial" w:cs="Arial"/>
        </w:rPr>
      </w:pPr>
      <w:r>
        <w:rPr>
          <w:rFonts w:ascii="Arial" w:hAnsi="Arial" w:cs="Arial"/>
        </w:rPr>
        <w:t>Mr. Hassard</w:t>
      </w:r>
      <w:r w:rsidRPr="00146532" w:rsidR="00930E62">
        <w:rPr>
          <w:rFonts w:ascii="Arial" w:hAnsi="Arial" w:cs="Arial"/>
        </w:rPr>
        <w:t xml:space="preserve"> said:</w:t>
      </w:r>
    </w:p>
    <w:p w:rsidRPr="00146532" w:rsidR="00930E62" w:rsidP="00FA6796" w:rsidRDefault="00BC5C15">
      <w:pPr>
        <w:pStyle w:val="NoSpacing"/>
        <w:ind w:left="567"/>
        <w:jc w:val="both"/>
        <w:rPr>
          <w:rFonts w:ascii="Arial" w:hAnsi="Arial" w:cs="Arial"/>
        </w:rPr>
      </w:pPr>
      <w:r w:rsidRPr="00146532">
        <w:rPr>
          <w:rFonts w:ascii="Arial" w:hAnsi="Arial" w:cs="Arial"/>
        </w:rPr>
        <w:t>Area</w:t>
      </w:r>
      <w:r w:rsidRPr="00146532" w:rsidR="00930E62">
        <w:rPr>
          <w:rFonts w:ascii="Arial" w:hAnsi="Arial" w:cs="Arial"/>
        </w:rPr>
        <w:t xml:space="preserve"> 1</w:t>
      </w:r>
      <w:r w:rsidRPr="00146532" w:rsidR="005E3C0D">
        <w:rPr>
          <w:rFonts w:ascii="Arial" w:hAnsi="Arial" w:cs="Arial"/>
        </w:rPr>
        <w:t>: 6 tables (being 3 on each side of the entrance)</w:t>
      </w:r>
    </w:p>
    <w:p w:rsidRPr="00146532" w:rsidR="005E3C0D" w:rsidP="00FA6796" w:rsidRDefault="00BC5C15">
      <w:pPr>
        <w:pStyle w:val="NoSpacing"/>
        <w:ind w:left="567"/>
        <w:jc w:val="both"/>
        <w:rPr>
          <w:rFonts w:ascii="Arial" w:hAnsi="Arial" w:cs="Arial"/>
        </w:rPr>
      </w:pPr>
      <w:r w:rsidRPr="00146532">
        <w:rPr>
          <w:rFonts w:ascii="Arial" w:hAnsi="Arial" w:cs="Arial"/>
        </w:rPr>
        <w:t>Area</w:t>
      </w:r>
      <w:r w:rsidRPr="00146532" w:rsidR="005E3C0D">
        <w:rPr>
          <w:rFonts w:ascii="Arial" w:hAnsi="Arial" w:cs="Arial"/>
        </w:rPr>
        <w:t xml:space="preserve"> 2: 3 tables</w:t>
      </w:r>
    </w:p>
    <w:p w:rsidRPr="00146532" w:rsidR="005E3C0D" w:rsidP="00FA6796" w:rsidRDefault="00BC5C15">
      <w:pPr>
        <w:pStyle w:val="NoSpacing"/>
        <w:ind w:left="567"/>
        <w:jc w:val="both"/>
        <w:rPr>
          <w:rFonts w:ascii="Arial" w:hAnsi="Arial" w:cs="Arial"/>
        </w:rPr>
      </w:pPr>
      <w:r w:rsidRPr="00146532">
        <w:rPr>
          <w:rFonts w:ascii="Arial" w:hAnsi="Arial" w:cs="Arial"/>
        </w:rPr>
        <w:t>Area</w:t>
      </w:r>
      <w:r w:rsidRPr="00146532" w:rsidR="005E3C0D">
        <w:rPr>
          <w:rFonts w:ascii="Arial" w:hAnsi="Arial" w:cs="Arial"/>
        </w:rPr>
        <w:t xml:space="preserve"> 3: 3 tables</w:t>
      </w:r>
    </w:p>
    <w:p w:rsidRPr="00146532" w:rsidR="005E3C0D" w:rsidP="00EF4A1A" w:rsidRDefault="005E3C0D">
      <w:pPr>
        <w:pStyle w:val="NoSpacing"/>
        <w:jc w:val="both"/>
        <w:rPr>
          <w:rFonts w:ascii="Arial" w:hAnsi="Arial" w:cs="Arial"/>
        </w:rPr>
      </w:pPr>
    </w:p>
    <w:p w:rsidRPr="00146532" w:rsidR="00EF4A1A" w:rsidP="00EF4A1A" w:rsidRDefault="00EF4A1A">
      <w:pPr>
        <w:pStyle w:val="NoSpacing"/>
        <w:jc w:val="both"/>
        <w:rPr>
          <w:rFonts w:ascii="Arial" w:hAnsi="Arial" w:cs="Arial"/>
        </w:rPr>
      </w:pPr>
    </w:p>
    <w:p w:rsidR="00EF4A1A" w:rsidP="00EF4A1A" w:rsidRDefault="007113A3">
      <w:pPr>
        <w:pStyle w:val="NoSpacing"/>
        <w:jc w:val="both"/>
        <w:rPr>
          <w:rFonts w:ascii="Arial" w:hAnsi="Arial" w:cs="Arial"/>
        </w:rPr>
      </w:pPr>
      <w:r w:rsidRPr="00146532">
        <w:rPr>
          <w:rFonts w:ascii="Arial" w:hAnsi="Arial" w:cs="Arial"/>
        </w:rPr>
        <w:lastRenderedPageBreak/>
        <w:t xml:space="preserve">Councillor Reid asked </w:t>
      </w:r>
      <w:r w:rsidR="00081037">
        <w:rPr>
          <w:rFonts w:ascii="Arial" w:hAnsi="Arial" w:cs="Arial"/>
        </w:rPr>
        <w:t xml:space="preserve">Mr. Smith </w:t>
      </w:r>
      <w:r w:rsidRPr="00146532" w:rsidR="00EF4A1A">
        <w:rPr>
          <w:rFonts w:ascii="Arial" w:hAnsi="Arial" w:cs="Arial"/>
        </w:rPr>
        <w:t>how great an effort d</w:t>
      </w:r>
      <w:r w:rsidRPr="00146532">
        <w:rPr>
          <w:rFonts w:ascii="Arial" w:hAnsi="Arial" w:cs="Arial"/>
        </w:rPr>
        <w:t xml:space="preserve">id he make </w:t>
      </w:r>
      <w:r w:rsidRPr="00146532" w:rsidR="00EF4A1A">
        <w:rPr>
          <w:rFonts w:ascii="Arial" w:hAnsi="Arial" w:cs="Arial"/>
        </w:rPr>
        <w:t>to encourage smo</w:t>
      </w:r>
      <w:r w:rsidRPr="00146532">
        <w:rPr>
          <w:rFonts w:ascii="Arial" w:hAnsi="Arial" w:cs="Arial"/>
        </w:rPr>
        <w:t>k</w:t>
      </w:r>
      <w:r w:rsidRPr="00146532" w:rsidR="00EF4A1A">
        <w:rPr>
          <w:rFonts w:ascii="Arial" w:hAnsi="Arial" w:cs="Arial"/>
        </w:rPr>
        <w:t xml:space="preserve">ers to use the </w:t>
      </w:r>
      <w:r w:rsidRPr="00146532" w:rsidR="00530E9A">
        <w:rPr>
          <w:rFonts w:ascii="Arial" w:hAnsi="Arial" w:cs="Arial"/>
        </w:rPr>
        <w:t xml:space="preserve">rear </w:t>
      </w:r>
      <w:r w:rsidRPr="00146532" w:rsidR="00EF4A1A">
        <w:rPr>
          <w:rFonts w:ascii="Arial" w:hAnsi="Arial" w:cs="Arial"/>
        </w:rPr>
        <w:t>area</w:t>
      </w:r>
      <w:r w:rsidRPr="00146532" w:rsidR="00530E9A">
        <w:rPr>
          <w:rFonts w:ascii="Arial" w:hAnsi="Arial" w:cs="Arial"/>
        </w:rPr>
        <w:t xml:space="preserve">? </w:t>
      </w:r>
      <w:r w:rsidR="00081037">
        <w:rPr>
          <w:rFonts w:ascii="Arial" w:hAnsi="Arial" w:cs="Arial"/>
        </w:rPr>
        <w:t xml:space="preserve">Mr. Smith replied </w:t>
      </w:r>
      <w:r w:rsidRPr="00146532" w:rsidR="00530E9A">
        <w:rPr>
          <w:rFonts w:ascii="Arial" w:hAnsi="Arial" w:cs="Arial"/>
        </w:rPr>
        <w:t>that m</w:t>
      </w:r>
      <w:r w:rsidRPr="00146532" w:rsidR="00EF4A1A">
        <w:rPr>
          <w:rFonts w:ascii="Arial" w:hAnsi="Arial" w:cs="Arial"/>
        </w:rPr>
        <w:t xml:space="preserve">ost of </w:t>
      </w:r>
      <w:r w:rsidRPr="00146532" w:rsidR="00530E9A">
        <w:rPr>
          <w:rFonts w:ascii="Arial" w:hAnsi="Arial" w:cs="Arial"/>
        </w:rPr>
        <w:t xml:space="preserve">the Premises' </w:t>
      </w:r>
      <w:r w:rsidRPr="00146532" w:rsidR="00EF4A1A">
        <w:rPr>
          <w:rFonts w:ascii="Arial" w:hAnsi="Arial" w:cs="Arial"/>
        </w:rPr>
        <w:t xml:space="preserve">customers are </w:t>
      </w:r>
      <w:r w:rsidRPr="00146532" w:rsidR="00530E9A">
        <w:rPr>
          <w:rFonts w:ascii="Arial" w:hAnsi="Arial" w:cs="Arial"/>
        </w:rPr>
        <w:t>regulars,</w:t>
      </w:r>
      <w:r w:rsidRPr="00146532" w:rsidR="00EF4A1A">
        <w:rPr>
          <w:rFonts w:ascii="Arial" w:hAnsi="Arial" w:cs="Arial"/>
        </w:rPr>
        <w:t xml:space="preserve"> so already know where they should go.</w:t>
      </w:r>
      <w:r w:rsidRPr="00146532" w:rsidR="00530E9A">
        <w:rPr>
          <w:rFonts w:ascii="Arial" w:hAnsi="Arial" w:cs="Arial"/>
        </w:rPr>
        <w:t xml:space="preserve"> </w:t>
      </w:r>
      <w:r w:rsidR="009A5674">
        <w:rPr>
          <w:rFonts w:ascii="Arial" w:hAnsi="Arial" w:cs="Arial"/>
        </w:rPr>
        <w:t>Mr. Hassard</w:t>
      </w:r>
      <w:r w:rsidRPr="00146532" w:rsidR="00530E9A">
        <w:rPr>
          <w:rFonts w:ascii="Arial" w:hAnsi="Arial" w:cs="Arial"/>
        </w:rPr>
        <w:t xml:space="preserve"> </w:t>
      </w:r>
      <w:r w:rsidRPr="00146532" w:rsidR="00452875">
        <w:rPr>
          <w:rFonts w:ascii="Arial" w:hAnsi="Arial" w:cs="Arial"/>
        </w:rPr>
        <w:t xml:space="preserve">reminded the Board that at the Site Visit they had seen the fixed </w:t>
      </w:r>
      <w:r w:rsidRPr="00146532" w:rsidR="00EF4A1A">
        <w:rPr>
          <w:rFonts w:ascii="Arial" w:hAnsi="Arial" w:cs="Arial"/>
        </w:rPr>
        <w:t xml:space="preserve">umbrellas </w:t>
      </w:r>
      <w:r w:rsidRPr="00146532" w:rsidR="00452875">
        <w:rPr>
          <w:rFonts w:ascii="Arial" w:hAnsi="Arial" w:cs="Arial"/>
        </w:rPr>
        <w:t xml:space="preserve">in the rear area. The Applicant said that the rear area </w:t>
      </w:r>
      <w:r w:rsidR="00C0310D">
        <w:rPr>
          <w:rFonts w:ascii="Arial" w:hAnsi="Arial" w:cs="Arial"/>
        </w:rPr>
        <w:t>i</w:t>
      </w:r>
      <w:r w:rsidRPr="00146532" w:rsidR="00452875">
        <w:rPr>
          <w:rFonts w:ascii="Arial" w:hAnsi="Arial" w:cs="Arial"/>
        </w:rPr>
        <w:t xml:space="preserve">s not </w:t>
      </w:r>
      <w:r w:rsidRPr="00146532" w:rsidR="00EF4A1A">
        <w:rPr>
          <w:rFonts w:ascii="Arial" w:hAnsi="Arial" w:cs="Arial"/>
        </w:rPr>
        <w:t>monitor</w:t>
      </w:r>
      <w:r w:rsidRPr="00146532" w:rsidR="00452875">
        <w:rPr>
          <w:rFonts w:ascii="Arial" w:hAnsi="Arial" w:cs="Arial"/>
        </w:rPr>
        <w:t xml:space="preserve">ed and holds </w:t>
      </w:r>
      <w:r w:rsidRPr="00146532" w:rsidR="00EF4A1A">
        <w:rPr>
          <w:rFonts w:ascii="Arial" w:hAnsi="Arial" w:cs="Arial"/>
        </w:rPr>
        <w:t>8-9 people.</w:t>
      </w:r>
    </w:p>
    <w:p w:rsidR="00C0310D" w:rsidP="00EF4A1A" w:rsidRDefault="00C0310D">
      <w:pPr>
        <w:pStyle w:val="NoSpacing"/>
        <w:jc w:val="both"/>
        <w:rPr>
          <w:rFonts w:ascii="Arial" w:hAnsi="Arial" w:cs="Arial"/>
        </w:rPr>
      </w:pPr>
    </w:p>
    <w:p w:rsidR="00C0310D" w:rsidP="00EF4A1A" w:rsidRDefault="00C0310D">
      <w:pPr>
        <w:pStyle w:val="NoSpacing"/>
        <w:jc w:val="both"/>
        <w:rPr>
          <w:rFonts w:ascii="Arial" w:hAnsi="Arial" w:cs="Arial"/>
        </w:rPr>
      </w:pPr>
      <w:r>
        <w:rPr>
          <w:rFonts w:ascii="Arial" w:hAnsi="Arial" w:cs="Arial"/>
        </w:rPr>
        <w:t xml:space="preserve">Mr. Hassard said that the Applicant was happy with the Planning </w:t>
      </w:r>
      <w:proofErr w:type="gramStart"/>
      <w:r>
        <w:rPr>
          <w:rFonts w:ascii="Arial" w:hAnsi="Arial" w:cs="Arial"/>
        </w:rPr>
        <w:t>Permission,</w:t>
      </w:r>
      <w:r w:rsidR="00306037">
        <w:rPr>
          <w:rFonts w:ascii="Arial" w:hAnsi="Arial" w:cs="Arial"/>
        </w:rPr>
        <w:t xml:space="preserve"> and</w:t>
      </w:r>
      <w:proofErr w:type="gramEnd"/>
      <w:r w:rsidR="00306037">
        <w:rPr>
          <w:rFonts w:ascii="Arial" w:hAnsi="Arial" w:cs="Arial"/>
        </w:rPr>
        <w:t xml:space="preserve"> wanted something similar from the Licensing Board.</w:t>
      </w:r>
    </w:p>
    <w:p w:rsidR="002D1580" w:rsidP="00EF4A1A" w:rsidRDefault="002D1580">
      <w:pPr>
        <w:pStyle w:val="NoSpacing"/>
        <w:jc w:val="both"/>
        <w:rPr>
          <w:rFonts w:ascii="Arial" w:hAnsi="Arial" w:cs="Arial"/>
        </w:rPr>
      </w:pPr>
    </w:p>
    <w:p w:rsidRPr="00B86EEF" w:rsidR="00EF4A1A" w:rsidP="00EF4A1A" w:rsidRDefault="009A7AC1">
      <w:pPr>
        <w:pStyle w:val="NoSpacing"/>
        <w:jc w:val="both"/>
        <w:rPr>
          <w:rFonts w:ascii="Arial" w:hAnsi="Arial" w:cs="Arial"/>
        </w:rPr>
      </w:pPr>
      <w:r w:rsidRPr="00B86EEF">
        <w:rPr>
          <w:rFonts w:ascii="Arial" w:hAnsi="Arial" w:cs="Arial"/>
        </w:rPr>
        <w:t>Mr. and Mrs. Allan said that one of their concerns was with the lack of monitoring of the front.</w:t>
      </w:r>
      <w:r w:rsidRPr="00B86EEF" w:rsidR="00F03386">
        <w:rPr>
          <w:rFonts w:ascii="Arial" w:hAnsi="Arial" w:cs="Arial"/>
        </w:rPr>
        <w:t xml:space="preserve"> There was already smoking and noise at the front, with customers using </w:t>
      </w:r>
      <w:r w:rsidRPr="00B86EEF" w:rsidR="00B86EEF">
        <w:rPr>
          <w:rFonts w:ascii="Arial" w:hAnsi="Arial" w:cs="Arial"/>
        </w:rPr>
        <w:t>m</w:t>
      </w:r>
      <w:r w:rsidRPr="00B86EEF" w:rsidR="00EF4A1A">
        <w:rPr>
          <w:rFonts w:ascii="Arial" w:hAnsi="Arial" w:cs="Arial"/>
        </w:rPr>
        <w:t>obile phones</w:t>
      </w:r>
      <w:r w:rsidRPr="00B86EEF" w:rsidR="00B86EEF">
        <w:rPr>
          <w:rFonts w:ascii="Arial" w:hAnsi="Arial" w:cs="Arial"/>
        </w:rPr>
        <w:t xml:space="preserve"> and </w:t>
      </w:r>
      <w:r w:rsidRPr="00B86EEF" w:rsidR="00EF4A1A">
        <w:rPr>
          <w:rFonts w:ascii="Arial" w:hAnsi="Arial" w:cs="Arial"/>
        </w:rPr>
        <w:t>swearing</w:t>
      </w:r>
      <w:r w:rsidRPr="00B86EEF" w:rsidR="00B86EEF">
        <w:rPr>
          <w:rFonts w:ascii="Arial" w:hAnsi="Arial" w:cs="Arial"/>
        </w:rPr>
        <w:t>.</w:t>
      </w:r>
    </w:p>
    <w:p w:rsidR="00B86EEF" w:rsidP="00EF4A1A" w:rsidRDefault="00B86EEF">
      <w:pPr>
        <w:pStyle w:val="NoSpacing"/>
        <w:jc w:val="both"/>
        <w:rPr>
          <w:rFonts w:ascii="Arial" w:hAnsi="Arial" w:cs="Arial"/>
          <w:b/>
          <w:i/>
        </w:rPr>
      </w:pPr>
    </w:p>
    <w:p w:rsidRPr="00B24F03" w:rsidR="00EF4A1A" w:rsidP="00EF4A1A" w:rsidRDefault="0091528D">
      <w:pPr>
        <w:pStyle w:val="NoSpacing"/>
        <w:jc w:val="both"/>
        <w:rPr>
          <w:rFonts w:ascii="Arial" w:hAnsi="Arial" w:cs="Arial"/>
        </w:rPr>
      </w:pPr>
      <w:r w:rsidRPr="00B24F03">
        <w:rPr>
          <w:rFonts w:ascii="Arial" w:hAnsi="Arial" w:cs="Arial"/>
        </w:rPr>
        <w:t xml:space="preserve">The Solicitor (Licensing) referred Mr. Hassard to Paragraph </w:t>
      </w:r>
      <w:r w:rsidRPr="00B24F03">
        <w:rPr>
          <w:rFonts w:ascii="Arial" w:hAnsi="Arial" w:cs="Arial"/>
          <w:lang w:eastAsia="en-GB"/>
        </w:rPr>
        <w:t>10 of the Report to the Board (headed "Possible Licence Conditions")</w:t>
      </w:r>
      <w:r w:rsidRPr="00B24F03" w:rsidR="002C0ECA">
        <w:rPr>
          <w:rFonts w:ascii="Arial" w:hAnsi="Arial" w:cs="Arial"/>
          <w:lang w:eastAsia="en-GB"/>
        </w:rPr>
        <w:t xml:space="preserve"> and asked him to comment. Mr. Hassard said that these were "</w:t>
      </w:r>
      <w:r w:rsidRPr="00B24F03" w:rsidR="00EF4A1A">
        <w:rPr>
          <w:rFonts w:ascii="Arial" w:hAnsi="Arial" w:cs="Arial"/>
        </w:rPr>
        <w:t>eminently sensible</w:t>
      </w:r>
      <w:r w:rsidRPr="00B24F03" w:rsidR="002C0ECA">
        <w:rPr>
          <w:rFonts w:ascii="Arial" w:hAnsi="Arial" w:cs="Arial"/>
        </w:rPr>
        <w:t>".</w:t>
      </w:r>
    </w:p>
    <w:p w:rsidRPr="00146532" w:rsidR="00E51196" w:rsidP="00E51196" w:rsidRDefault="00E51196">
      <w:pPr>
        <w:pStyle w:val="BodyText"/>
        <w:rPr>
          <w:iCs/>
          <w:sz w:val="22"/>
          <w:szCs w:val="22"/>
        </w:rPr>
      </w:pPr>
    </w:p>
    <w:p w:rsidRPr="00146532" w:rsidR="00770A7B" w:rsidP="00E51196" w:rsidRDefault="00770A7B">
      <w:pPr>
        <w:pStyle w:val="BodyText"/>
        <w:rPr>
          <w:iCs/>
          <w:sz w:val="22"/>
          <w:szCs w:val="22"/>
        </w:rPr>
      </w:pPr>
    </w:p>
    <w:p w:rsidRPr="00517D7D" w:rsidR="00E51196" w:rsidP="00876474" w:rsidRDefault="00517D7D">
      <w:pPr>
        <w:pStyle w:val="Heading2"/>
      </w:pPr>
      <w:r w:rsidRPr="00517D7D">
        <w:t>9</w:t>
      </w:r>
      <w:r w:rsidRPr="00517D7D" w:rsidR="009E7868">
        <w:t>(e)</w:t>
      </w:r>
      <w:r w:rsidRPr="00517D7D" w:rsidR="009E7868">
        <w:tab/>
      </w:r>
      <w:r w:rsidRPr="00517D7D" w:rsidR="00E51196">
        <w:t>Deliberation</w:t>
      </w:r>
    </w:p>
    <w:p w:rsidRPr="00146532" w:rsidR="00E51196" w:rsidP="00E51196" w:rsidRDefault="00E51196">
      <w:pPr>
        <w:autoSpaceDE w:val="0"/>
        <w:spacing w:line="240" w:lineRule="atLeast"/>
        <w:jc w:val="both"/>
        <w:rPr>
          <w:rFonts w:ascii="Arial" w:hAnsi="Arial" w:cs="Arial"/>
          <w:color w:val="000000"/>
          <w:sz w:val="22"/>
          <w:szCs w:val="22"/>
        </w:rPr>
      </w:pPr>
    </w:p>
    <w:p w:rsidRPr="00146532" w:rsidR="00E51196" w:rsidP="00E51196" w:rsidRDefault="00E51196">
      <w:pPr>
        <w:autoSpaceDE w:val="0"/>
        <w:spacing w:line="240" w:lineRule="atLeast"/>
        <w:jc w:val="both"/>
        <w:rPr>
          <w:rFonts w:ascii="Arial" w:hAnsi="Arial" w:cs="Arial"/>
          <w:color w:val="000000"/>
          <w:sz w:val="22"/>
          <w:szCs w:val="22"/>
        </w:rPr>
      </w:pPr>
      <w:r w:rsidRPr="00146532">
        <w:rPr>
          <w:rFonts w:ascii="Arial" w:hAnsi="Arial" w:cs="Arial"/>
          <w:color w:val="000000"/>
          <w:sz w:val="22"/>
          <w:szCs w:val="22"/>
        </w:rPr>
        <w:t xml:space="preserve">At 10.45 the Board retired to Members Lounge to deliberate in private, accompanied by the Solicitor (Licensing). The Board returned to the public meeting at 11.02 </w:t>
      </w:r>
      <w:proofErr w:type="gramStart"/>
      <w:r w:rsidRPr="00146532">
        <w:rPr>
          <w:rFonts w:ascii="Arial" w:hAnsi="Arial" w:cs="Arial"/>
          <w:color w:val="000000"/>
          <w:sz w:val="22"/>
          <w:szCs w:val="22"/>
        </w:rPr>
        <w:t>a.m..</w:t>
      </w:r>
      <w:proofErr w:type="gramEnd"/>
    </w:p>
    <w:p w:rsidRPr="00146532" w:rsidR="00E51196" w:rsidP="00E51196" w:rsidRDefault="00E51196">
      <w:pPr>
        <w:autoSpaceDE w:val="0"/>
        <w:spacing w:line="240" w:lineRule="atLeast"/>
        <w:jc w:val="both"/>
        <w:rPr>
          <w:rFonts w:ascii="Arial" w:hAnsi="Arial" w:cs="Arial"/>
          <w:color w:val="000000"/>
          <w:sz w:val="22"/>
          <w:szCs w:val="22"/>
        </w:rPr>
      </w:pPr>
    </w:p>
    <w:p w:rsidRPr="00146532" w:rsidR="00E51196" w:rsidP="00E51196" w:rsidRDefault="00E51196">
      <w:pPr>
        <w:jc w:val="both"/>
        <w:rPr>
          <w:rFonts w:ascii="Arial" w:hAnsi="Arial" w:cs="Arial"/>
          <w:sz w:val="22"/>
          <w:szCs w:val="22"/>
        </w:rPr>
      </w:pPr>
      <w:r w:rsidRPr="00146532">
        <w:rPr>
          <w:rFonts w:ascii="Arial" w:hAnsi="Arial" w:cs="Arial"/>
          <w:bCs/>
          <w:sz w:val="22"/>
          <w:szCs w:val="22"/>
        </w:rPr>
        <w:t>After making the decision (see Paragraph 10 below) the Board continued to deal with other business and the M</w:t>
      </w:r>
      <w:r w:rsidRPr="00146532">
        <w:rPr>
          <w:rFonts w:ascii="Arial" w:hAnsi="Arial" w:cs="Arial"/>
          <w:sz w:val="22"/>
          <w:szCs w:val="22"/>
        </w:rPr>
        <w:t xml:space="preserve">eeting ended at 11.53 </w:t>
      </w:r>
      <w:proofErr w:type="gramStart"/>
      <w:r w:rsidRPr="00146532">
        <w:rPr>
          <w:rFonts w:ascii="Arial" w:hAnsi="Arial" w:cs="Arial"/>
          <w:sz w:val="22"/>
          <w:szCs w:val="22"/>
        </w:rPr>
        <w:t>a.m..</w:t>
      </w:r>
      <w:proofErr w:type="gramEnd"/>
    </w:p>
    <w:p w:rsidRPr="00146532" w:rsidR="00E51196" w:rsidP="00E51196" w:rsidRDefault="00E51196">
      <w:pPr>
        <w:autoSpaceDE w:val="0"/>
        <w:spacing w:line="240" w:lineRule="atLeast"/>
        <w:jc w:val="both"/>
        <w:rPr>
          <w:rFonts w:ascii="Arial" w:hAnsi="Arial" w:cs="Arial"/>
          <w:color w:val="000000"/>
          <w:sz w:val="22"/>
          <w:szCs w:val="22"/>
        </w:rPr>
      </w:pPr>
    </w:p>
    <w:p w:rsidRPr="00146532" w:rsidR="00295689" w:rsidRDefault="00295689">
      <w:pPr>
        <w:autoSpaceDE w:val="0"/>
        <w:spacing w:line="240" w:lineRule="atLeast"/>
        <w:jc w:val="both"/>
        <w:rPr>
          <w:rFonts w:ascii="Arial" w:hAnsi="Arial" w:cs="Arial"/>
          <w:color w:val="000000"/>
          <w:sz w:val="22"/>
          <w:szCs w:val="22"/>
        </w:rPr>
      </w:pPr>
    </w:p>
    <w:p w:rsidRPr="00CE6744" w:rsidR="00295689" w:rsidP="00CE6744" w:rsidRDefault="00295689">
      <w:pPr>
        <w:pStyle w:val="Heading1"/>
        <w:jc w:val="both"/>
        <w:rPr>
          <w:sz w:val="32"/>
          <w:szCs w:val="32"/>
          <w:u w:val="single"/>
        </w:rPr>
      </w:pPr>
      <w:r w:rsidRPr="00CE6744">
        <w:rPr>
          <w:sz w:val="32"/>
          <w:szCs w:val="32"/>
          <w:u w:val="single"/>
        </w:rPr>
        <w:t>10.</w:t>
      </w:r>
      <w:r w:rsidRPr="00CE6744">
        <w:rPr>
          <w:sz w:val="32"/>
          <w:szCs w:val="32"/>
          <w:u w:val="single"/>
        </w:rPr>
        <w:tab/>
        <w:t>Decision(s) taken</w:t>
      </w:r>
    </w:p>
    <w:p w:rsidRPr="00146532" w:rsidR="00295689" w:rsidRDefault="00295689">
      <w:pPr>
        <w:autoSpaceDE w:val="0"/>
        <w:spacing w:line="240" w:lineRule="atLeast"/>
        <w:jc w:val="both"/>
        <w:rPr>
          <w:rFonts w:ascii="Arial" w:hAnsi="Arial" w:cs="Arial"/>
          <w:color w:val="000000"/>
          <w:sz w:val="22"/>
          <w:szCs w:val="22"/>
        </w:rPr>
      </w:pPr>
    </w:p>
    <w:p w:rsidRPr="00146532" w:rsidR="00295689" w:rsidRDefault="00295689">
      <w:pPr>
        <w:autoSpaceDE w:val="0"/>
        <w:spacing w:line="240" w:lineRule="atLeast"/>
        <w:jc w:val="both"/>
        <w:rPr>
          <w:rFonts w:ascii="Arial" w:hAnsi="Arial" w:cs="Arial"/>
          <w:color w:val="000000"/>
          <w:sz w:val="22"/>
          <w:szCs w:val="22"/>
        </w:rPr>
      </w:pPr>
      <w:r w:rsidRPr="00146532">
        <w:rPr>
          <w:rFonts w:ascii="Arial" w:hAnsi="Arial" w:cs="Arial"/>
          <w:color w:val="000000"/>
          <w:sz w:val="22"/>
          <w:szCs w:val="22"/>
        </w:rPr>
        <w:t>The Convenor enquired if there were any Motions.</w:t>
      </w:r>
    </w:p>
    <w:p w:rsidRPr="00146532" w:rsidR="00295689" w:rsidRDefault="00295689">
      <w:pPr>
        <w:autoSpaceDE w:val="0"/>
        <w:spacing w:line="240" w:lineRule="atLeast"/>
        <w:jc w:val="both"/>
        <w:rPr>
          <w:rFonts w:ascii="Arial" w:hAnsi="Arial" w:cs="Arial"/>
          <w:color w:val="000000"/>
          <w:sz w:val="22"/>
          <w:szCs w:val="22"/>
        </w:rPr>
      </w:pPr>
    </w:p>
    <w:p w:rsidRPr="00146532" w:rsidR="00C21EB9" w:rsidRDefault="00C21EB9">
      <w:pPr>
        <w:autoSpaceDE w:val="0"/>
        <w:spacing w:line="240" w:lineRule="atLeast"/>
        <w:jc w:val="both"/>
        <w:rPr>
          <w:rFonts w:ascii="Arial" w:hAnsi="Arial" w:cs="Arial"/>
          <w:sz w:val="22"/>
          <w:szCs w:val="22"/>
        </w:rPr>
      </w:pPr>
      <w:r w:rsidRPr="00146532">
        <w:rPr>
          <w:rFonts w:ascii="Arial" w:hAnsi="Arial" w:cs="Arial"/>
          <w:sz w:val="22"/>
          <w:szCs w:val="22"/>
        </w:rPr>
        <w:t xml:space="preserve">Councillor </w:t>
      </w:r>
      <w:r w:rsidRPr="00146532" w:rsidR="00244DA3">
        <w:rPr>
          <w:rFonts w:ascii="Arial" w:hAnsi="Arial" w:cs="Arial"/>
          <w:sz w:val="22"/>
          <w:szCs w:val="22"/>
        </w:rPr>
        <w:t>Barr</w:t>
      </w:r>
      <w:r w:rsidRPr="00146532">
        <w:rPr>
          <w:rFonts w:ascii="Arial" w:hAnsi="Arial" w:cs="Arial"/>
          <w:sz w:val="22"/>
          <w:szCs w:val="22"/>
        </w:rPr>
        <w:t xml:space="preserve"> moved that the Board</w:t>
      </w:r>
      <w:r w:rsidRPr="00146532" w:rsidR="008C15A7">
        <w:rPr>
          <w:rFonts w:ascii="Arial" w:hAnsi="Arial" w:cs="Arial"/>
          <w:sz w:val="22"/>
          <w:szCs w:val="22"/>
        </w:rPr>
        <w:t xml:space="preserve"> make the following decision:</w:t>
      </w:r>
    </w:p>
    <w:p w:rsidRPr="00146532" w:rsidR="00C21EB9" w:rsidRDefault="00C21EB9">
      <w:pPr>
        <w:autoSpaceDE w:val="0"/>
        <w:spacing w:line="240" w:lineRule="atLeast"/>
        <w:jc w:val="both"/>
        <w:rPr>
          <w:rFonts w:ascii="Arial" w:hAnsi="Arial" w:cs="Arial"/>
          <w:bCs/>
          <w:sz w:val="22"/>
          <w:szCs w:val="22"/>
        </w:rPr>
      </w:pPr>
    </w:p>
    <w:p w:rsidRPr="00146532" w:rsidR="008C15A7" w:rsidP="008C15A7" w:rsidRDefault="008C15A7">
      <w:pPr>
        <w:autoSpaceDE w:val="0"/>
        <w:autoSpaceDN w:val="0"/>
        <w:adjustRightInd w:val="0"/>
        <w:ind w:left="567"/>
        <w:jc w:val="both"/>
        <w:rPr>
          <w:rFonts w:ascii="Arial" w:hAnsi="Arial" w:cs="Arial"/>
          <w:sz w:val="22"/>
          <w:szCs w:val="22"/>
        </w:rPr>
      </w:pPr>
      <w:r w:rsidRPr="00146532">
        <w:rPr>
          <w:rFonts w:ascii="Arial" w:hAnsi="Arial" w:cs="Arial"/>
          <w:sz w:val="22"/>
          <w:szCs w:val="22"/>
          <w:lang w:eastAsia="en-GB"/>
        </w:rPr>
        <w:t xml:space="preserve">- </w:t>
      </w:r>
      <w:r w:rsidRPr="00146532">
        <w:rPr>
          <w:rFonts w:ascii="Arial" w:hAnsi="Arial" w:cs="Arial"/>
          <w:sz w:val="22"/>
          <w:szCs w:val="22"/>
        </w:rPr>
        <w:t>Area 1:</w:t>
      </w:r>
    </w:p>
    <w:p w:rsidRPr="00146532" w:rsidR="008C15A7" w:rsidP="008C15A7" w:rsidRDefault="008C15A7">
      <w:pPr>
        <w:autoSpaceDE w:val="0"/>
        <w:autoSpaceDN w:val="0"/>
        <w:adjustRightInd w:val="0"/>
        <w:ind w:left="567"/>
        <w:jc w:val="both"/>
        <w:rPr>
          <w:rFonts w:ascii="Arial" w:hAnsi="Arial" w:cs="Arial"/>
          <w:sz w:val="22"/>
          <w:szCs w:val="22"/>
        </w:rPr>
      </w:pPr>
    </w:p>
    <w:p w:rsidRPr="00146532" w:rsidR="008C15A7" w:rsidP="008C15A7" w:rsidRDefault="008C15A7">
      <w:pPr>
        <w:autoSpaceDE w:val="0"/>
        <w:autoSpaceDN w:val="0"/>
        <w:adjustRightInd w:val="0"/>
        <w:ind w:left="1134"/>
        <w:jc w:val="both"/>
        <w:rPr>
          <w:rFonts w:ascii="Arial" w:hAnsi="Arial" w:cs="Arial"/>
          <w:sz w:val="22"/>
          <w:szCs w:val="22"/>
        </w:rPr>
      </w:pPr>
      <w:r w:rsidRPr="00146532">
        <w:rPr>
          <w:rFonts w:ascii="Arial" w:hAnsi="Arial" w:cs="Arial"/>
          <w:sz w:val="22"/>
          <w:szCs w:val="22"/>
        </w:rPr>
        <w:t xml:space="preserve">granted: for meals, </w:t>
      </w:r>
      <w:r w:rsidRPr="00146532">
        <w:rPr>
          <w:rFonts w:ascii="Arial" w:hAnsi="Arial" w:cs="Arial"/>
          <w:sz w:val="22"/>
          <w:szCs w:val="22"/>
          <w:lang w:eastAsia="en-GB"/>
        </w:rPr>
        <w:t>teas, coffees and other non-alcoholic drinks</w:t>
      </w:r>
      <w:r w:rsidRPr="00146532">
        <w:rPr>
          <w:rFonts w:ascii="Arial" w:hAnsi="Arial" w:cs="Arial"/>
          <w:sz w:val="22"/>
          <w:szCs w:val="22"/>
        </w:rPr>
        <w:t xml:space="preserve"> in the period beginning at 09.00 and ending at the earlier of 20.00 or sunset; and</w:t>
      </w:r>
    </w:p>
    <w:p w:rsidRPr="00146532" w:rsidR="008C15A7" w:rsidP="008C15A7" w:rsidRDefault="008C15A7">
      <w:pPr>
        <w:autoSpaceDE w:val="0"/>
        <w:autoSpaceDN w:val="0"/>
        <w:adjustRightInd w:val="0"/>
        <w:ind w:left="1134"/>
        <w:jc w:val="both"/>
        <w:rPr>
          <w:rFonts w:ascii="Arial" w:hAnsi="Arial" w:cs="Arial"/>
          <w:sz w:val="22"/>
          <w:szCs w:val="22"/>
        </w:rPr>
      </w:pPr>
    </w:p>
    <w:p w:rsidRPr="00146532" w:rsidR="008C15A7" w:rsidP="008C15A7" w:rsidRDefault="008C15A7">
      <w:pPr>
        <w:autoSpaceDE w:val="0"/>
        <w:autoSpaceDN w:val="0"/>
        <w:adjustRightInd w:val="0"/>
        <w:ind w:left="1134"/>
        <w:jc w:val="both"/>
        <w:rPr>
          <w:rFonts w:ascii="Arial" w:hAnsi="Arial" w:cs="Arial"/>
          <w:sz w:val="22"/>
          <w:szCs w:val="22"/>
        </w:rPr>
      </w:pPr>
      <w:r w:rsidRPr="00146532">
        <w:rPr>
          <w:rFonts w:ascii="Arial" w:hAnsi="Arial" w:cs="Arial"/>
          <w:sz w:val="22"/>
          <w:szCs w:val="22"/>
        </w:rPr>
        <w:t>granted: for the consumption of alcohol in the period beginning at 11.00 and ending at the earlier of 20.00 or sunset; and</w:t>
      </w:r>
    </w:p>
    <w:p w:rsidRPr="00146532" w:rsidR="008C15A7" w:rsidP="008C15A7" w:rsidRDefault="008C15A7">
      <w:pPr>
        <w:autoSpaceDE w:val="0"/>
        <w:autoSpaceDN w:val="0"/>
        <w:adjustRightInd w:val="0"/>
        <w:ind w:left="1134"/>
        <w:jc w:val="both"/>
        <w:rPr>
          <w:rFonts w:ascii="Arial" w:hAnsi="Arial" w:cs="Arial"/>
          <w:sz w:val="22"/>
          <w:szCs w:val="22"/>
        </w:rPr>
      </w:pPr>
    </w:p>
    <w:p w:rsidRPr="00146532" w:rsidR="008C15A7" w:rsidP="008C15A7" w:rsidRDefault="008C15A7">
      <w:pPr>
        <w:autoSpaceDE w:val="0"/>
        <w:autoSpaceDN w:val="0"/>
        <w:adjustRightInd w:val="0"/>
        <w:ind w:left="1134"/>
        <w:jc w:val="both"/>
        <w:rPr>
          <w:rFonts w:ascii="Arial" w:hAnsi="Arial" w:cs="Arial"/>
          <w:sz w:val="22"/>
          <w:szCs w:val="22"/>
        </w:rPr>
      </w:pPr>
      <w:r w:rsidRPr="00146532">
        <w:rPr>
          <w:rFonts w:ascii="Arial" w:hAnsi="Arial" w:cs="Arial"/>
          <w:sz w:val="22"/>
          <w:szCs w:val="22"/>
        </w:rPr>
        <w:t>refused: smoking;</w:t>
      </w:r>
    </w:p>
    <w:p w:rsidRPr="00146532" w:rsidR="008C15A7" w:rsidP="008C15A7" w:rsidRDefault="008C15A7">
      <w:pPr>
        <w:autoSpaceDE w:val="0"/>
        <w:autoSpaceDN w:val="0"/>
        <w:adjustRightInd w:val="0"/>
        <w:ind w:left="567"/>
        <w:jc w:val="both"/>
        <w:rPr>
          <w:rFonts w:ascii="Arial" w:hAnsi="Arial" w:cs="Arial"/>
          <w:sz w:val="22"/>
          <w:szCs w:val="22"/>
        </w:rPr>
      </w:pPr>
    </w:p>
    <w:p w:rsidRPr="00146532" w:rsidR="008C15A7" w:rsidP="008C15A7" w:rsidRDefault="008C15A7">
      <w:pPr>
        <w:autoSpaceDE w:val="0"/>
        <w:autoSpaceDN w:val="0"/>
        <w:adjustRightInd w:val="0"/>
        <w:ind w:left="567"/>
        <w:jc w:val="both"/>
        <w:rPr>
          <w:rFonts w:ascii="Arial" w:hAnsi="Arial" w:cs="Arial"/>
          <w:sz w:val="22"/>
          <w:szCs w:val="22"/>
        </w:rPr>
      </w:pPr>
      <w:r w:rsidRPr="00146532">
        <w:rPr>
          <w:rFonts w:ascii="Arial" w:hAnsi="Arial" w:cs="Arial"/>
          <w:sz w:val="22"/>
          <w:szCs w:val="22"/>
        </w:rPr>
        <w:t xml:space="preserve">- Area </w:t>
      </w:r>
      <w:proofErr w:type="gramStart"/>
      <w:r w:rsidRPr="00146532">
        <w:rPr>
          <w:rFonts w:ascii="Arial" w:hAnsi="Arial" w:cs="Arial"/>
          <w:sz w:val="22"/>
          <w:szCs w:val="22"/>
        </w:rPr>
        <w:t>2 :</w:t>
      </w:r>
      <w:proofErr w:type="gramEnd"/>
      <w:r w:rsidRPr="00146532">
        <w:rPr>
          <w:rFonts w:ascii="Arial" w:hAnsi="Arial" w:cs="Arial"/>
          <w:sz w:val="22"/>
          <w:szCs w:val="22"/>
        </w:rPr>
        <w:t xml:space="preserve"> refused;</w:t>
      </w:r>
    </w:p>
    <w:p w:rsidRPr="00146532" w:rsidR="008C15A7" w:rsidP="008C15A7" w:rsidRDefault="008C15A7">
      <w:pPr>
        <w:autoSpaceDE w:val="0"/>
        <w:autoSpaceDN w:val="0"/>
        <w:adjustRightInd w:val="0"/>
        <w:ind w:left="567"/>
        <w:jc w:val="both"/>
        <w:rPr>
          <w:rFonts w:ascii="Arial" w:hAnsi="Arial" w:cs="Arial"/>
          <w:sz w:val="22"/>
          <w:szCs w:val="22"/>
        </w:rPr>
      </w:pPr>
    </w:p>
    <w:p w:rsidRPr="00146532" w:rsidR="008C15A7" w:rsidP="008C15A7" w:rsidRDefault="008C15A7">
      <w:pPr>
        <w:autoSpaceDE w:val="0"/>
        <w:autoSpaceDN w:val="0"/>
        <w:adjustRightInd w:val="0"/>
        <w:ind w:left="567"/>
        <w:jc w:val="both"/>
        <w:rPr>
          <w:rFonts w:ascii="Arial" w:hAnsi="Arial" w:cs="Arial"/>
          <w:sz w:val="22"/>
          <w:szCs w:val="22"/>
        </w:rPr>
      </w:pPr>
      <w:r w:rsidRPr="00146532">
        <w:rPr>
          <w:rFonts w:ascii="Arial" w:hAnsi="Arial" w:cs="Arial"/>
          <w:sz w:val="22"/>
          <w:szCs w:val="22"/>
        </w:rPr>
        <w:t xml:space="preserve">- Area </w:t>
      </w:r>
      <w:proofErr w:type="gramStart"/>
      <w:r w:rsidRPr="00146532">
        <w:rPr>
          <w:rFonts w:ascii="Arial" w:hAnsi="Arial" w:cs="Arial"/>
          <w:sz w:val="22"/>
          <w:szCs w:val="22"/>
        </w:rPr>
        <w:t>3 :</w:t>
      </w:r>
      <w:proofErr w:type="gramEnd"/>
      <w:r w:rsidRPr="00146532">
        <w:rPr>
          <w:rFonts w:ascii="Arial" w:hAnsi="Arial" w:cs="Arial"/>
          <w:sz w:val="22"/>
          <w:szCs w:val="22"/>
        </w:rPr>
        <w:t xml:space="preserve"> refused.</w:t>
      </w:r>
    </w:p>
    <w:p w:rsidRPr="00146532" w:rsidR="008C15A7" w:rsidRDefault="008C15A7">
      <w:pPr>
        <w:autoSpaceDE w:val="0"/>
        <w:spacing w:line="240" w:lineRule="atLeast"/>
        <w:jc w:val="both"/>
        <w:rPr>
          <w:rFonts w:ascii="Arial" w:hAnsi="Arial" w:cs="Arial"/>
          <w:bCs/>
          <w:sz w:val="22"/>
          <w:szCs w:val="22"/>
        </w:rPr>
      </w:pPr>
    </w:p>
    <w:p w:rsidRPr="00146532" w:rsidR="008C15A7" w:rsidRDefault="008C15A7">
      <w:pPr>
        <w:autoSpaceDE w:val="0"/>
        <w:spacing w:line="240" w:lineRule="atLeast"/>
        <w:jc w:val="both"/>
        <w:rPr>
          <w:rFonts w:ascii="Arial" w:hAnsi="Arial" w:cs="Arial"/>
          <w:bCs/>
          <w:sz w:val="22"/>
          <w:szCs w:val="22"/>
        </w:rPr>
      </w:pPr>
    </w:p>
    <w:p w:rsidRPr="00146532" w:rsidR="00295689" w:rsidRDefault="00C21EB9">
      <w:pPr>
        <w:autoSpaceDE w:val="0"/>
        <w:spacing w:line="240" w:lineRule="atLeast"/>
        <w:jc w:val="both"/>
        <w:rPr>
          <w:rFonts w:ascii="Arial" w:hAnsi="Arial" w:cs="Arial"/>
          <w:color w:val="000000"/>
          <w:sz w:val="22"/>
          <w:szCs w:val="22"/>
        </w:rPr>
      </w:pPr>
      <w:r w:rsidRPr="00146532">
        <w:rPr>
          <w:rFonts w:ascii="Arial" w:hAnsi="Arial" w:cs="Arial"/>
          <w:sz w:val="22"/>
          <w:szCs w:val="22"/>
        </w:rPr>
        <w:t xml:space="preserve">Councillor </w:t>
      </w:r>
      <w:r w:rsidRPr="00146532" w:rsidR="00244DA3">
        <w:rPr>
          <w:rFonts w:ascii="Arial" w:hAnsi="Arial" w:cs="Arial"/>
          <w:sz w:val="22"/>
          <w:szCs w:val="22"/>
        </w:rPr>
        <w:t xml:space="preserve">Ferguson </w:t>
      </w:r>
      <w:r w:rsidRPr="00146532">
        <w:rPr>
          <w:rFonts w:ascii="Arial" w:hAnsi="Arial" w:cs="Arial"/>
          <w:sz w:val="22"/>
          <w:szCs w:val="22"/>
        </w:rPr>
        <w:t>seconded this Motion.</w:t>
      </w:r>
    </w:p>
    <w:p w:rsidRPr="00146532" w:rsidR="00295689" w:rsidRDefault="00295689">
      <w:pPr>
        <w:autoSpaceDE w:val="0"/>
        <w:spacing w:line="240" w:lineRule="atLeast"/>
        <w:jc w:val="both"/>
        <w:rPr>
          <w:rFonts w:ascii="Arial" w:hAnsi="Arial" w:cs="Arial"/>
          <w:color w:val="000000"/>
          <w:sz w:val="22"/>
          <w:szCs w:val="22"/>
        </w:rPr>
      </w:pPr>
    </w:p>
    <w:p w:rsidR="009A5674" w:rsidRDefault="00295689">
      <w:pPr>
        <w:autoSpaceDE w:val="0"/>
        <w:spacing w:line="240" w:lineRule="atLeast"/>
        <w:jc w:val="both"/>
        <w:rPr>
          <w:rFonts w:ascii="Arial" w:hAnsi="Arial" w:cs="Arial"/>
          <w:color w:val="000000"/>
          <w:sz w:val="22"/>
          <w:szCs w:val="22"/>
        </w:rPr>
      </w:pPr>
      <w:r w:rsidRPr="00146532">
        <w:rPr>
          <w:rFonts w:ascii="Arial" w:hAnsi="Arial" w:cs="Arial"/>
          <w:color w:val="000000"/>
          <w:sz w:val="22"/>
          <w:szCs w:val="22"/>
        </w:rPr>
        <w:t xml:space="preserve">The Convenor </w:t>
      </w:r>
      <w:r w:rsidR="007D39A5">
        <w:rPr>
          <w:rFonts w:ascii="Arial" w:hAnsi="Arial" w:cs="Arial"/>
          <w:color w:val="000000"/>
          <w:sz w:val="22"/>
          <w:szCs w:val="22"/>
        </w:rPr>
        <w:t>said that this would permit Area 1 with conditions.</w:t>
      </w:r>
    </w:p>
    <w:p w:rsidR="009A5674" w:rsidRDefault="009A5674">
      <w:pPr>
        <w:autoSpaceDE w:val="0"/>
        <w:spacing w:line="240" w:lineRule="atLeast"/>
        <w:jc w:val="both"/>
        <w:rPr>
          <w:rFonts w:ascii="Arial" w:hAnsi="Arial" w:cs="Arial"/>
          <w:color w:val="000000"/>
          <w:sz w:val="22"/>
          <w:szCs w:val="22"/>
        </w:rPr>
      </w:pPr>
    </w:p>
    <w:p w:rsidRPr="00146532" w:rsidR="000316BE" w:rsidRDefault="009A5674">
      <w:pPr>
        <w:autoSpaceDE w:val="0"/>
        <w:spacing w:line="240" w:lineRule="atLeast"/>
        <w:jc w:val="both"/>
        <w:rPr>
          <w:rFonts w:ascii="Arial" w:hAnsi="Arial" w:cs="Arial"/>
          <w:color w:val="000000"/>
          <w:sz w:val="22"/>
          <w:szCs w:val="22"/>
        </w:rPr>
      </w:pPr>
      <w:r>
        <w:rPr>
          <w:rFonts w:ascii="Arial" w:hAnsi="Arial" w:cs="Arial"/>
          <w:color w:val="000000"/>
          <w:sz w:val="22"/>
          <w:szCs w:val="22"/>
        </w:rPr>
        <w:t xml:space="preserve">He </w:t>
      </w:r>
      <w:r w:rsidRPr="00146532" w:rsidR="00295689">
        <w:rPr>
          <w:rFonts w:ascii="Arial" w:hAnsi="Arial" w:cs="Arial"/>
          <w:color w:val="000000"/>
          <w:sz w:val="22"/>
          <w:szCs w:val="22"/>
        </w:rPr>
        <w:t>enquired if there was any other Motion. T</w:t>
      </w:r>
      <w:r w:rsidRPr="00146532" w:rsidR="000316BE">
        <w:rPr>
          <w:rFonts w:ascii="Arial" w:hAnsi="Arial" w:cs="Arial"/>
          <w:color w:val="000000"/>
          <w:sz w:val="22"/>
          <w:szCs w:val="22"/>
        </w:rPr>
        <w:t>here was no other Motion, and no expression of abstention or dissent.</w:t>
      </w:r>
      <w:r w:rsidRPr="00146532" w:rsidR="00244DA3">
        <w:rPr>
          <w:rFonts w:ascii="Arial" w:hAnsi="Arial" w:cs="Arial"/>
          <w:color w:val="000000"/>
          <w:sz w:val="22"/>
          <w:szCs w:val="22"/>
        </w:rPr>
        <w:t xml:space="preserve"> </w:t>
      </w:r>
      <w:r w:rsidRPr="00146532" w:rsidR="00295689">
        <w:rPr>
          <w:rFonts w:ascii="Arial" w:hAnsi="Arial" w:cs="Arial"/>
          <w:color w:val="000000"/>
          <w:sz w:val="22"/>
          <w:szCs w:val="22"/>
        </w:rPr>
        <w:t>The Motion was held carried</w:t>
      </w:r>
      <w:r w:rsidRPr="00146532" w:rsidR="000316BE">
        <w:rPr>
          <w:rFonts w:ascii="Arial" w:hAnsi="Arial" w:cs="Arial"/>
          <w:color w:val="000000"/>
          <w:sz w:val="22"/>
          <w:szCs w:val="22"/>
        </w:rPr>
        <w:t xml:space="preserve"> unanimously: "</w:t>
      </w:r>
      <w:r w:rsidRPr="00A12581" w:rsidR="000316BE">
        <w:rPr>
          <w:rFonts w:ascii="Arial" w:hAnsi="Arial" w:cs="Arial"/>
          <w:color w:val="000000"/>
          <w:sz w:val="22"/>
          <w:szCs w:val="22"/>
          <w:u w:val="single"/>
        </w:rPr>
        <w:t xml:space="preserve">qui </w:t>
      </w:r>
      <w:proofErr w:type="spellStart"/>
      <w:r w:rsidRPr="00A12581" w:rsidR="000316BE">
        <w:rPr>
          <w:rFonts w:ascii="Arial" w:hAnsi="Arial" w:cs="Arial"/>
          <w:color w:val="000000"/>
          <w:sz w:val="22"/>
          <w:szCs w:val="22"/>
          <w:u w:val="single"/>
        </w:rPr>
        <w:t>tacet</w:t>
      </w:r>
      <w:proofErr w:type="spellEnd"/>
      <w:r w:rsidRPr="00A12581" w:rsidR="000316BE">
        <w:rPr>
          <w:rFonts w:ascii="Arial" w:hAnsi="Arial" w:cs="Arial"/>
          <w:color w:val="000000"/>
          <w:sz w:val="22"/>
          <w:szCs w:val="22"/>
          <w:u w:val="single"/>
        </w:rPr>
        <w:t xml:space="preserve"> </w:t>
      </w:r>
      <w:proofErr w:type="spellStart"/>
      <w:r w:rsidRPr="00A12581" w:rsidR="000316BE">
        <w:rPr>
          <w:rFonts w:ascii="Arial" w:hAnsi="Arial" w:cs="Arial"/>
          <w:color w:val="000000"/>
          <w:sz w:val="22"/>
          <w:szCs w:val="22"/>
          <w:u w:val="single"/>
        </w:rPr>
        <w:t>consentire</w:t>
      </w:r>
      <w:proofErr w:type="spellEnd"/>
      <w:r w:rsidRPr="00A12581" w:rsidR="000316BE">
        <w:rPr>
          <w:rFonts w:ascii="Arial" w:hAnsi="Arial" w:cs="Arial"/>
          <w:color w:val="000000"/>
          <w:sz w:val="22"/>
          <w:szCs w:val="22"/>
          <w:u w:val="single"/>
        </w:rPr>
        <w:t xml:space="preserve"> </w:t>
      </w:r>
      <w:proofErr w:type="spellStart"/>
      <w:r w:rsidRPr="00A12581" w:rsidR="000316BE">
        <w:rPr>
          <w:rFonts w:ascii="Arial" w:hAnsi="Arial" w:cs="Arial"/>
          <w:color w:val="000000"/>
          <w:sz w:val="22"/>
          <w:szCs w:val="22"/>
          <w:u w:val="single"/>
        </w:rPr>
        <w:t>videtur</w:t>
      </w:r>
      <w:proofErr w:type="spellEnd"/>
      <w:r w:rsidRPr="00146532" w:rsidR="000316BE">
        <w:rPr>
          <w:rFonts w:ascii="Arial" w:hAnsi="Arial" w:cs="Arial"/>
          <w:color w:val="000000"/>
          <w:sz w:val="22"/>
          <w:szCs w:val="22"/>
        </w:rPr>
        <w:t>".</w:t>
      </w:r>
    </w:p>
    <w:p w:rsidRPr="00146532" w:rsidR="009E0C1E" w:rsidRDefault="009E0C1E">
      <w:pPr>
        <w:autoSpaceDE w:val="0"/>
        <w:spacing w:line="240" w:lineRule="atLeast"/>
        <w:jc w:val="both"/>
        <w:rPr>
          <w:rFonts w:ascii="Arial" w:hAnsi="Arial" w:cs="Arial"/>
          <w:color w:val="000000"/>
          <w:sz w:val="22"/>
          <w:szCs w:val="22"/>
        </w:rPr>
      </w:pPr>
    </w:p>
    <w:p w:rsidRPr="00146532" w:rsidR="009E0C1E" w:rsidP="009E0C1E" w:rsidRDefault="009E0C1E">
      <w:pPr>
        <w:pStyle w:val="NoSpacing"/>
        <w:jc w:val="both"/>
        <w:rPr>
          <w:rFonts w:ascii="Arial" w:hAnsi="Arial" w:cs="Arial"/>
        </w:rPr>
      </w:pPr>
      <w:r w:rsidRPr="00146532">
        <w:rPr>
          <w:rFonts w:ascii="Arial" w:hAnsi="Arial" w:cs="Arial"/>
        </w:rPr>
        <w:t xml:space="preserve">The Convenor said that the Board would </w:t>
      </w:r>
      <w:r w:rsidRPr="00146532" w:rsidR="00D871A1">
        <w:rPr>
          <w:rFonts w:ascii="Arial" w:hAnsi="Arial" w:cs="Arial"/>
        </w:rPr>
        <w:t>re-c</w:t>
      </w:r>
      <w:r w:rsidRPr="00146532">
        <w:rPr>
          <w:rFonts w:ascii="Arial" w:hAnsi="Arial" w:cs="Arial"/>
        </w:rPr>
        <w:t xml:space="preserve">onsider </w:t>
      </w:r>
      <w:r w:rsidRPr="00146532" w:rsidR="00D871A1">
        <w:rPr>
          <w:rFonts w:ascii="Arial" w:hAnsi="Arial" w:cs="Arial"/>
        </w:rPr>
        <w:t xml:space="preserve">if there were further complaints of antisocial behaviour. He told the Applicant that it was </w:t>
      </w:r>
      <w:r w:rsidRPr="00146532">
        <w:rPr>
          <w:rFonts w:ascii="Arial" w:hAnsi="Arial" w:cs="Arial"/>
        </w:rPr>
        <w:t>essential that</w:t>
      </w:r>
      <w:r w:rsidRPr="00146532" w:rsidR="00D871A1">
        <w:rPr>
          <w:rFonts w:ascii="Arial" w:hAnsi="Arial" w:cs="Arial"/>
        </w:rPr>
        <w:t xml:space="preserve"> he worked with his neighbours</w:t>
      </w:r>
      <w:r w:rsidRPr="00146532" w:rsidR="00723217">
        <w:rPr>
          <w:rFonts w:ascii="Arial" w:hAnsi="Arial" w:cs="Arial"/>
        </w:rPr>
        <w:t>.</w:t>
      </w:r>
    </w:p>
    <w:p w:rsidRPr="00146532" w:rsidR="00723217" w:rsidP="000316BE" w:rsidRDefault="00723217">
      <w:pPr>
        <w:autoSpaceDE w:val="0"/>
        <w:spacing w:line="240" w:lineRule="atLeast"/>
        <w:jc w:val="both"/>
        <w:rPr>
          <w:rFonts w:ascii="Arial" w:hAnsi="Arial" w:cs="Arial"/>
          <w:color w:val="000000"/>
          <w:sz w:val="22"/>
          <w:szCs w:val="22"/>
        </w:rPr>
      </w:pPr>
    </w:p>
    <w:p w:rsidRPr="00146532" w:rsidR="000316BE" w:rsidP="000316BE" w:rsidRDefault="00244DA3">
      <w:pPr>
        <w:autoSpaceDE w:val="0"/>
        <w:spacing w:line="240" w:lineRule="atLeast"/>
        <w:jc w:val="both"/>
        <w:rPr>
          <w:rFonts w:ascii="Arial" w:hAnsi="Arial" w:cs="Arial"/>
          <w:sz w:val="22"/>
          <w:szCs w:val="22"/>
        </w:rPr>
      </w:pPr>
      <w:r w:rsidRPr="00146532">
        <w:rPr>
          <w:rFonts w:ascii="Arial" w:hAnsi="Arial" w:cs="Arial"/>
          <w:color w:val="000000"/>
          <w:sz w:val="22"/>
          <w:szCs w:val="22"/>
        </w:rPr>
        <w:t>Mr. Hassar</w:t>
      </w:r>
      <w:r w:rsidRPr="00146532" w:rsidR="00B04220">
        <w:rPr>
          <w:rFonts w:ascii="Arial" w:hAnsi="Arial" w:cs="Arial"/>
          <w:color w:val="000000"/>
          <w:sz w:val="22"/>
          <w:szCs w:val="22"/>
        </w:rPr>
        <w:t>d requested a Statement of Reasons</w:t>
      </w:r>
      <w:r w:rsidR="009A5674">
        <w:rPr>
          <w:rFonts w:ascii="Arial" w:hAnsi="Arial" w:cs="Arial"/>
          <w:color w:val="000000"/>
          <w:sz w:val="22"/>
          <w:szCs w:val="22"/>
        </w:rPr>
        <w:t>.</w:t>
      </w:r>
      <w:r w:rsidRPr="00146532" w:rsidR="00B04220">
        <w:rPr>
          <w:rFonts w:ascii="Arial" w:hAnsi="Arial" w:cs="Arial"/>
          <w:color w:val="000000"/>
          <w:sz w:val="22"/>
          <w:szCs w:val="22"/>
        </w:rPr>
        <w:t xml:space="preserve"> He did not seek </w:t>
      </w:r>
      <w:r w:rsidRPr="00146532" w:rsidR="000316BE">
        <w:rPr>
          <w:rFonts w:ascii="Arial" w:hAnsi="Arial" w:cs="Arial"/>
          <w:sz w:val="22"/>
          <w:szCs w:val="22"/>
        </w:rPr>
        <w:t>a Direction under Section 32 (</w:t>
      </w:r>
      <w:proofErr w:type="gramStart"/>
      <w:r w:rsidRPr="00146532" w:rsidR="000316BE">
        <w:rPr>
          <w:rFonts w:ascii="Arial" w:hAnsi="Arial" w:cs="Arial"/>
          <w:sz w:val="22"/>
          <w:szCs w:val="22"/>
        </w:rPr>
        <w:t>so as to</w:t>
      </w:r>
      <w:proofErr w:type="gramEnd"/>
      <w:r w:rsidRPr="00146532" w:rsidR="000316BE">
        <w:rPr>
          <w:rFonts w:ascii="Arial" w:hAnsi="Arial" w:cs="Arial"/>
          <w:sz w:val="22"/>
          <w:szCs w:val="22"/>
        </w:rPr>
        <w:t xml:space="preserve"> permit a further Application within one year without the need for a material change of circumstances).</w:t>
      </w:r>
    </w:p>
    <w:p w:rsidRPr="00146532" w:rsidR="000316BE" w:rsidRDefault="000316BE">
      <w:pPr>
        <w:autoSpaceDE w:val="0"/>
        <w:spacing w:line="240" w:lineRule="atLeast"/>
        <w:jc w:val="both"/>
        <w:rPr>
          <w:rFonts w:ascii="Arial" w:hAnsi="Arial" w:cs="Arial"/>
          <w:color w:val="000000"/>
          <w:sz w:val="22"/>
          <w:szCs w:val="22"/>
        </w:rPr>
      </w:pPr>
    </w:p>
    <w:p w:rsidRPr="00146532" w:rsidR="00295689" w:rsidRDefault="00295689">
      <w:pPr>
        <w:autoSpaceDE w:val="0"/>
        <w:spacing w:line="240" w:lineRule="atLeast"/>
        <w:jc w:val="both"/>
        <w:rPr>
          <w:rFonts w:ascii="Arial" w:hAnsi="Arial" w:cs="Arial"/>
          <w:sz w:val="22"/>
          <w:szCs w:val="22"/>
        </w:rPr>
      </w:pPr>
    </w:p>
    <w:p w:rsidRPr="00CE6744" w:rsidR="00295689" w:rsidP="00CE6744" w:rsidRDefault="00295689">
      <w:pPr>
        <w:pStyle w:val="Heading1"/>
        <w:jc w:val="both"/>
        <w:rPr>
          <w:sz w:val="32"/>
          <w:szCs w:val="32"/>
          <w:u w:val="single"/>
        </w:rPr>
      </w:pPr>
      <w:r w:rsidRPr="00CE6744">
        <w:rPr>
          <w:sz w:val="32"/>
          <w:szCs w:val="32"/>
          <w:u w:val="single"/>
        </w:rPr>
        <w:t>10a.</w:t>
      </w:r>
      <w:r w:rsidRPr="00CE6744">
        <w:rPr>
          <w:sz w:val="32"/>
          <w:szCs w:val="32"/>
          <w:u w:val="single"/>
        </w:rPr>
        <w:tab/>
        <w:t>Reasons for Decision</w:t>
      </w:r>
    </w:p>
    <w:p w:rsidRPr="00146532" w:rsidR="00295689" w:rsidRDefault="00295689">
      <w:pPr>
        <w:jc w:val="both"/>
        <w:rPr>
          <w:rFonts w:ascii="Arial" w:hAnsi="Arial" w:cs="Arial"/>
          <w:sz w:val="22"/>
          <w:szCs w:val="22"/>
        </w:rPr>
      </w:pPr>
    </w:p>
    <w:p w:rsidRPr="00BE3BB7" w:rsidR="00295689" w:rsidP="00876474" w:rsidRDefault="00295689">
      <w:pPr>
        <w:pStyle w:val="Heading2"/>
      </w:pPr>
      <w:r w:rsidRPr="00BE3BB7">
        <w:t>(a)</w:t>
      </w:r>
      <w:r w:rsidRPr="00BE3BB7">
        <w:tab/>
        <w:t>Board's approach to Objections and Representations</w:t>
      </w:r>
    </w:p>
    <w:p w:rsidRPr="00146532" w:rsidR="00295689" w:rsidRDefault="00295689">
      <w:pPr>
        <w:jc w:val="both"/>
        <w:rPr>
          <w:rFonts w:ascii="Arial" w:hAnsi="Arial" w:cs="Arial"/>
          <w:sz w:val="22"/>
          <w:szCs w:val="22"/>
        </w:rPr>
      </w:pPr>
    </w:p>
    <w:p w:rsidRPr="00146532" w:rsidR="00295689" w:rsidRDefault="00295689">
      <w:pPr>
        <w:jc w:val="both"/>
        <w:rPr>
          <w:rFonts w:ascii="Arial" w:hAnsi="Arial" w:cs="Arial"/>
          <w:sz w:val="22"/>
          <w:szCs w:val="22"/>
        </w:rPr>
      </w:pPr>
      <w:r w:rsidRPr="00146532">
        <w:rPr>
          <w:rFonts w:ascii="Arial" w:hAnsi="Arial" w:cs="Arial"/>
          <w:sz w:val="22"/>
          <w:szCs w:val="22"/>
        </w:rPr>
        <w:t xml:space="preserve">An </w:t>
      </w:r>
      <w:r w:rsidR="006C150B">
        <w:rPr>
          <w:rFonts w:ascii="Arial" w:hAnsi="Arial" w:cs="Arial"/>
          <w:sz w:val="22"/>
          <w:szCs w:val="22"/>
        </w:rPr>
        <w:t>O</w:t>
      </w:r>
      <w:r w:rsidRPr="00146532">
        <w:rPr>
          <w:rFonts w:ascii="Arial" w:hAnsi="Arial" w:cs="Arial"/>
          <w:sz w:val="22"/>
          <w:szCs w:val="22"/>
        </w:rPr>
        <w:t xml:space="preserve">bjection or </w:t>
      </w:r>
      <w:r w:rsidR="006C150B">
        <w:rPr>
          <w:rFonts w:ascii="Arial" w:hAnsi="Arial" w:cs="Arial"/>
          <w:sz w:val="22"/>
          <w:szCs w:val="22"/>
        </w:rPr>
        <w:t>R</w:t>
      </w:r>
      <w:r w:rsidRPr="00146532">
        <w:rPr>
          <w:rFonts w:ascii="Arial" w:hAnsi="Arial" w:cs="Arial"/>
          <w:sz w:val="22"/>
          <w:szCs w:val="22"/>
        </w:rPr>
        <w:t>epresentation may be:</w:t>
      </w:r>
    </w:p>
    <w:p w:rsidRPr="00146532" w:rsidR="00295689" w:rsidRDefault="00295689">
      <w:pPr>
        <w:jc w:val="both"/>
        <w:rPr>
          <w:rFonts w:ascii="Arial" w:hAnsi="Arial" w:cs="Arial"/>
          <w:sz w:val="22"/>
          <w:szCs w:val="22"/>
        </w:rPr>
      </w:pPr>
    </w:p>
    <w:p w:rsidRPr="00146532" w:rsidR="00295689" w:rsidRDefault="00295689">
      <w:pPr>
        <w:ind w:left="570"/>
        <w:jc w:val="both"/>
        <w:rPr>
          <w:rFonts w:ascii="Arial" w:hAnsi="Arial" w:cs="Arial"/>
          <w:sz w:val="22"/>
          <w:szCs w:val="22"/>
        </w:rPr>
      </w:pPr>
      <w:r w:rsidRPr="00146532">
        <w:rPr>
          <w:rFonts w:ascii="Arial" w:hAnsi="Arial" w:cs="Arial"/>
          <w:sz w:val="22"/>
          <w:szCs w:val="22"/>
        </w:rPr>
        <w:t>(a)</w:t>
      </w:r>
      <w:r w:rsidRPr="00146532">
        <w:rPr>
          <w:rFonts w:ascii="Arial" w:hAnsi="Arial" w:cs="Arial"/>
          <w:sz w:val="22"/>
          <w:szCs w:val="22"/>
        </w:rPr>
        <w:tab/>
        <w:t>treated as 'not made' if it is lodged late (The Licensing (Procedure) (Scotland) Regulations 2007 No. 453, Reg. 10);</w:t>
      </w:r>
      <w:r w:rsidR="006C150B">
        <w:rPr>
          <w:rFonts w:ascii="Arial" w:hAnsi="Arial" w:cs="Arial"/>
          <w:sz w:val="22"/>
          <w:szCs w:val="22"/>
        </w:rPr>
        <w:t xml:space="preserve"> and</w:t>
      </w:r>
    </w:p>
    <w:p w:rsidRPr="00146532" w:rsidR="00295689" w:rsidRDefault="00295689">
      <w:pPr>
        <w:ind w:left="570"/>
        <w:jc w:val="both"/>
        <w:rPr>
          <w:rFonts w:ascii="Arial" w:hAnsi="Arial" w:cs="Arial"/>
          <w:sz w:val="22"/>
          <w:szCs w:val="22"/>
        </w:rPr>
      </w:pPr>
    </w:p>
    <w:p w:rsidRPr="00146532" w:rsidR="00295689" w:rsidRDefault="00295689">
      <w:pPr>
        <w:ind w:left="570"/>
        <w:jc w:val="both"/>
        <w:rPr>
          <w:rFonts w:ascii="Arial" w:hAnsi="Arial" w:cs="Arial"/>
          <w:sz w:val="22"/>
          <w:szCs w:val="22"/>
        </w:rPr>
      </w:pPr>
      <w:r w:rsidRPr="00146532">
        <w:rPr>
          <w:rFonts w:ascii="Arial" w:hAnsi="Arial" w:cs="Arial"/>
          <w:sz w:val="22"/>
          <w:szCs w:val="22"/>
        </w:rPr>
        <w:t>(b)</w:t>
      </w:r>
      <w:r w:rsidRPr="00146532">
        <w:rPr>
          <w:rFonts w:ascii="Arial" w:hAnsi="Arial" w:cs="Arial"/>
          <w:sz w:val="22"/>
          <w:szCs w:val="22"/>
        </w:rPr>
        <w:tab/>
        <w:t>rejected as "frivolous or vexatious" under Section 22(4),</w:t>
      </w:r>
    </w:p>
    <w:p w:rsidRPr="00146532" w:rsidR="00295689" w:rsidRDefault="00295689">
      <w:pPr>
        <w:jc w:val="both"/>
        <w:rPr>
          <w:rFonts w:ascii="Arial" w:hAnsi="Arial" w:cs="Arial"/>
          <w:sz w:val="22"/>
          <w:szCs w:val="22"/>
        </w:rPr>
      </w:pPr>
    </w:p>
    <w:p w:rsidRPr="00146532" w:rsidR="00295689" w:rsidRDefault="00295689">
      <w:pPr>
        <w:jc w:val="both"/>
        <w:rPr>
          <w:rFonts w:ascii="Arial" w:hAnsi="Arial" w:cs="Arial"/>
          <w:color w:val="000000"/>
          <w:sz w:val="22"/>
          <w:szCs w:val="22"/>
          <w:u w:val="single"/>
        </w:rPr>
      </w:pPr>
      <w:r w:rsidRPr="00146532">
        <w:rPr>
          <w:rFonts w:ascii="Arial" w:hAnsi="Arial" w:cs="Arial"/>
          <w:sz w:val="22"/>
          <w:szCs w:val="22"/>
        </w:rPr>
        <w:t xml:space="preserve">but otherwise the Board are obliged to have regard to it (Section 22(3)(b)), </w:t>
      </w:r>
      <w:proofErr w:type="gramStart"/>
      <w:r w:rsidRPr="00146532">
        <w:rPr>
          <w:rFonts w:ascii="Arial" w:hAnsi="Arial" w:cs="Arial"/>
          <w:sz w:val="22"/>
          <w:szCs w:val="22"/>
        </w:rPr>
        <w:t>whether or not</w:t>
      </w:r>
      <w:proofErr w:type="gramEnd"/>
      <w:r w:rsidRPr="00146532">
        <w:rPr>
          <w:rFonts w:ascii="Arial" w:hAnsi="Arial" w:cs="Arial"/>
          <w:sz w:val="22"/>
          <w:szCs w:val="22"/>
        </w:rPr>
        <w:t xml:space="preserve"> the person making it attends the Board.</w:t>
      </w:r>
    </w:p>
    <w:p w:rsidRPr="00146532" w:rsidR="00295689" w:rsidRDefault="00295689">
      <w:pPr>
        <w:jc w:val="both"/>
        <w:rPr>
          <w:rFonts w:ascii="Arial" w:hAnsi="Arial" w:cs="Arial"/>
          <w:color w:val="000000"/>
          <w:sz w:val="22"/>
          <w:szCs w:val="22"/>
          <w:u w:val="single"/>
        </w:rPr>
      </w:pPr>
    </w:p>
    <w:p w:rsidR="00295689" w:rsidRDefault="00295689">
      <w:pPr>
        <w:jc w:val="both"/>
        <w:rPr>
          <w:rFonts w:ascii="Arial" w:hAnsi="Arial" w:cs="Arial"/>
          <w:color w:val="000000"/>
          <w:sz w:val="22"/>
          <w:szCs w:val="22"/>
        </w:rPr>
      </w:pPr>
      <w:r w:rsidRPr="00146532">
        <w:rPr>
          <w:rFonts w:ascii="Arial" w:hAnsi="Arial" w:cs="Arial"/>
          <w:sz w:val="22"/>
          <w:szCs w:val="22"/>
        </w:rPr>
        <w:t>There were no submission</w:t>
      </w:r>
      <w:r w:rsidR="00D62B9B">
        <w:rPr>
          <w:rFonts w:ascii="Arial" w:hAnsi="Arial" w:cs="Arial"/>
          <w:sz w:val="22"/>
          <w:szCs w:val="22"/>
        </w:rPr>
        <w:t>s</w:t>
      </w:r>
      <w:r w:rsidRPr="00146532">
        <w:rPr>
          <w:rFonts w:ascii="Arial" w:hAnsi="Arial" w:cs="Arial"/>
          <w:sz w:val="22"/>
          <w:szCs w:val="22"/>
        </w:rPr>
        <w:t xml:space="preserve"> on issue (a) </w:t>
      </w:r>
      <w:r w:rsidRPr="00146532" w:rsidR="00B43A3C">
        <w:rPr>
          <w:rFonts w:ascii="Arial" w:hAnsi="Arial" w:cs="Arial"/>
          <w:sz w:val="22"/>
          <w:szCs w:val="22"/>
        </w:rPr>
        <w:t xml:space="preserve">or (b) </w:t>
      </w:r>
      <w:r w:rsidRPr="00146532">
        <w:rPr>
          <w:rFonts w:ascii="Arial" w:hAnsi="Arial" w:cs="Arial"/>
          <w:sz w:val="22"/>
          <w:szCs w:val="22"/>
        </w:rPr>
        <w:t xml:space="preserve">in relation to any of the letters. </w:t>
      </w:r>
      <w:r w:rsidRPr="00146532">
        <w:rPr>
          <w:rFonts w:ascii="Arial" w:hAnsi="Arial" w:cs="Arial"/>
          <w:color w:val="000000"/>
          <w:sz w:val="22"/>
          <w:szCs w:val="22"/>
        </w:rPr>
        <w:t>The Board were satisfied that the Objections and Representations they had received were competent and did not fall to be rejected as “frivolous or vexatious” under Section 22(4).</w:t>
      </w:r>
    </w:p>
    <w:p w:rsidR="00A12581" w:rsidRDefault="00A12581">
      <w:pPr>
        <w:jc w:val="both"/>
        <w:rPr>
          <w:rFonts w:ascii="Arial" w:hAnsi="Arial" w:cs="Arial"/>
          <w:color w:val="000000"/>
          <w:sz w:val="22"/>
          <w:szCs w:val="22"/>
        </w:rPr>
      </w:pPr>
    </w:p>
    <w:p w:rsidRPr="00146532" w:rsidR="00A12581" w:rsidRDefault="00A12581">
      <w:pPr>
        <w:jc w:val="both"/>
        <w:rPr>
          <w:rFonts w:ascii="Arial" w:hAnsi="Arial" w:cs="Arial"/>
          <w:color w:val="000000"/>
          <w:sz w:val="22"/>
          <w:szCs w:val="22"/>
        </w:rPr>
      </w:pPr>
      <w:proofErr w:type="gramStart"/>
      <w:r>
        <w:rPr>
          <w:rFonts w:ascii="Arial" w:hAnsi="Arial" w:cs="Arial"/>
          <w:color w:val="000000"/>
          <w:sz w:val="22"/>
          <w:szCs w:val="22"/>
        </w:rPr>
        <w:t>Accordingly</w:t>
      </w:r>
      <w:proofErr w:type="gramEnd"/>
      <w:r>
        <w:rPr>
          <w:rFonts w:ascii="Arial" w:hAnsi="Arial" w:cs="Arial"/>
          <w:color w:val="000000"/>
          <w:sz w:val="22"/>
          <w:szCs w:val="22"/>
        </w:rPr>
        <w:t xml:space="preserve"> the Board had regard to all </w:t>
      </w:r>
      <w:r w:rsidRPr="00146532">
        <w:rPr>
          <w:rFonts w:ascii="Arial" w:hAnsi="Arial" w:cs="Arial"/>
          <w:color w:val="000000"/>
          <w:sz w:val="22"/>
          <w:szCs w:val="22"/>
        </w:rPr>
        <w:t>the Objections and Representations</w:t>
      </w:r>
      <w:r>
        <w:rPr>
          <w:rFonts w:ascii="Arial" w:hAnsi="Arial" w:cs="Arial"/>
          <w:color w:val="000000"/>
          <w:sz w:val="22"/>
          <w:szCs w:val="22"/>
        </w:rPr>
        <w:t xml:space="preserve"> made.</w:t>
      </w:r>
      <w:r w:rsidR="004850B6">
        <w:rPr>
          <w:rFonts w:ascii="Arial" w:hAnsi="Arial" w:cs="Arial"/>
          <w:color w:val="000000"/>
          <w:sz w:val="22"/>
          <w:szCs w:val="22"/>
        </w:rPr>
        <w:t xml:space="preserve"> These were copied in the pack of papers which each Member had seen before the Meeting.</w:t>
      </w:r>
    </w:p>
    <w:p w:rsidRPr="00146532" w:rsidR="00B43A3C" w:rsidRDefault="00B43A3C">
      <w:pPr>
        <w:jc w:val="both"/>
        <w:rPr>
          <w:rFonts w:ascii="Arial" w:hAnsi="Arial" w:cs="Arial"/>
          <w:color w:val="000000"/>
          <w:sz w:val="22"/>
          <w:szCs w:val="22"/>
        </w:rPr>
      </w:pPr>
    </w:p>
    <w:p w:rsidRPr="00146532" w:rsidR="00474EA5" w:rsidRDefault="00474EA5">
      <w:pPr>
        <w:jc w:val="both"/>
        <w:rPr>
          <w:rFonts w:ascii="Arial" w:hAnsi="Arial" w:cs="Arial"/>
          <w:sz w:val="22"/>
          <w:szCs w:val="22"/>
          <w:u w:val="single"/>
        </w:rPr>
      </w:pPr>
    </w:p>
    <w:p w:rsidRPr="00FB35D9" w:rsidR="00295689" w:rsidP="00876474" w:rsidRDefault="00295689">
      <w:pPr>
        <w:pStyle w:val="Heading2"/>
      </w:pPr>
      <w:r w:rsidRPr="00FB35D9">
        <w:t>(b)</w:t>
      </w:r>
      <w:r w:rsidRPr="00FB35D9">
        <w:tab/>
        <w:t>Forum</w:t>
      </w:r>
    </w:p>
    <w:p w:rsidRPr="00146532" w:rsidR="00295689" w:rsidRDefault="00295689">
      <w:pPr>
        <w:jc w:val="both"/>
        <w:rPr>
          <w:rFonts w:ascii="Arial" w:hAnsi="Arial" w:cs="Arial"/>
          <w:sz w:val="22"/>
          <w:szCs w:val="22"/>
        </w:rPr>
      </w:pPr>
    </w:p>
    <w:p w:rsidRPr="00146532" w:rsidR="00295689" w:rsidRDefault="00295689">
      <w:pPr>
        <w:jc w:val="both"/>
        <w:rPr>
          <w:rFonts w:ascii="Arial" w:hAnsi="Arial" w:cs="Arial"/>
          <w:sz w:val="22"/>
          <w:szCs w:val="22"/>
        </w:rPr>
      </w:pPr>
      <w:r w:rsidRPr="00146532">
        <w:rPr>
          <w:rFonts w:ascii="Arial" w:hAnsi="Arial" w:cs="Arial"/>
          <w:sz w:val="22"/>
          <w:szCs w:val="22"/>
        </w:rPr>
        <w:t xml:space="preserve">The Licensing Forum did not give any advice or make any recommendation to the Board in relation to the </w:t>
      </w:r>
      <w:proofErr w:type="gramStart"/>
      <w:r w:rsidRPr="00146532">
        <w:rPr>
          <w:rFonts w:ascii="Arial" w:hAnsi="Arial" w:cs="Arial"/>
          <w:sz w:val="22"/>
          <w:szCs w:val="22"/>
        </w:rPr>
        <w:t>particular Application</w:t>
      </w:r>
      <w:proofErr w:type="gramEnd"/>
      <w:r w:rsidRPr="00146532">
        <w:rPr>
          <w:rFonts w:ascii="Arial" w:hAnsi="Arial" w:cs="Arial"/>
          <w:sz w:val="22"/>
          <w:szCs w:val="22"/>
        </w:rPr>
        <w:t>, and accordingly the duty on the Board created by Section 12 did not arise.</w:t>
      </w:r>
    </w:p>
    <w:p w:rsidRPr="00146532" w:rsidR="00900802" w:rsidRDefault="00900802">
      <w:pPr>
        <w:jc w:val="both"/>
        <w:rPr>
          <w:rFonts w:ascii="Arial" w:hAnsi="Arial" w:cs="Arial"/>
          <w:sz w:val="22"/>
          <w:szCs w:val="22"/>
        </w:rPr>
      </w:pPr>
    </w:p>
    <w:p w:rsidRPr="00146532" w:rsidR="00900802" w:rsidRDefault="00900802">
      <w:pPr>
        <w:jc w:val="both"/>
        <w:rPr>
          <w:rFonts w:ascii="Arial" w:hAnsi="Arial" w:cs="Arial"/>
          <w:sz w:val="22"/>
          <w:szCs w:val="22"/>
        </w:rPr>
      </w:pPr>
    </w:p>
    <w:p w:rsidRPr="00FB35D9" w:rsidR="00295689" w:rsidP="00876474" w:rsidRDefault="00295689">
      <w:pPr>
        <w:pStyle w:val="Heading2"/>
      </w:pPr>
      <w:r w:rsidRPr="00FB35D9">
        <w:t>(c)</w:t>
      </w:r>
      <w:r w:rsidRPr="00FB35D9">
        <w:tab/>
        <w:t>Potential Grounds for Refusal</w:t>
      </w:r>
    </w:p>
    <w:p w:rsidRPr="00146532" w:rsidR="00295689" w:rsidRDefault="00295689">
      <w:pPr>
        <w:jc w:val="both"/>
        <w:rPr>
          <w:rFonts w:ascii="Arial" w:hAnsi="Arial" w:cs="Arial"/>
          <w:sz w:val="22"/>
          <w:szCs w:val="22"/>
          <w:u w:val="single"/>
        </w:rPr>
      </w:pPr>
    </w:p>
    <w:p w:rsidRPr="00146532" w:rsidR="007F738B" w:rsidP="007F738B" w:rsidRDefault="007F738B">
      <w:pPr>
        <w:jc w:val="both"/>
        <w:rPr>
          <w:rFonts w:ascii="Arial" w:hAnsi="Arial" w:cs="Arial"/>
          <w:sz w:val="22"/>
          <w:szCs w:val="22"/>
        </w:rPr>
      </w:pPr>
      <w:r w:rsidRPr="00146532">
        <w:rPr>
          <w:rFonts w:ascii="Arial" w:hAnsi="Arial" w:cs="Arial"/>
          <w:sz w:val="22"/>
          <w:szCs w:val="22"/>
        </w:rPr>
        <w:t xml:space="preserve">Section </w:t>
      </w:r>
      <w:r w:rsidRPr="00146532" w:rsidR="00EE5839">
        <w:rPr>
          <w:rFonts w:ascii="Arial" w:hAnsi="Arial" w:cs="Arial"/>
          <w:sz w:val="22"/>
          <w:szCs w:val="22"/>
        </w:rPr>
        <w:t xml:space="preserve">30(4) and </w:t>
      </w:r>
      <w:r w:rsidRPr="00146532">
        <w:rPr>
          <w:rFonts w:ascii="Arial" w:hAnsi="Arial" w:cs="Arial"/>
          <w:sz w:val="22"/>
          <w:szCs w:val="22"/>
        </w:rPr>
        <w:t>30(5)</w:t>
      </w:r>
      <w:r w:rsidRPr="00146532" w:rsidR="00EE5839">
        <w:rPr>
          <w:rFonts w:ascii="Arial" w:hAnsi="Arial" w:cs="Arial"/>
          <w:sz w:val="22"/>
          <w:szCs w:val="22"/>
        </w:rPr>
        <w:t xml:space="preserve"> are:</w:t>
      </w:r>
    </w:p>
    <w:p w:rsidRPr="00146532" w:rsidR="00EE5839" w:rsidP="007F738B" w:rsidRDefault="00EE5839">
      <w:pPr>
        <w:jc w:val="both"/>
        <w:rPr>
          <w:rFonts w:ascii="Arial" w:hAnsi="Arial" w:cs="Arial"/>
          <w:sz w:val="22"/>
          <w:szCs w:val="22"/>
        </w:rPr>
      </w:pPr>
    </w:p>
    <w:p w:rsidRPr="00146532" w:rsidR="00EE5839" w:rsidP="00EE5839" w:rsidRDefault="00EE5839">
      <w:pPr>
        <w:jc w:val="both"/>
        <w:rPr>
          <w:rFonts w:ascii="Arial" w:hAnsi="Arial" w:cs="Arial"/>
          <w:i/>
          <w:sz w:val="22"/>
          <w:szCs w:val="22"/>
        </w:rPr>
      </w:pPr>
      <w:r w:rsidRPr="00146532">
        <w:rPr>
          <w:rFonts w:ascii="Arial" w:hAnsi="Arial" w:cs="Arial"/>
          <w:i/>
          <w:sz w:val="22"/>
          <w:szCs w:val="22"/>
        </w:rPr>
        <w:t>"</w:t>
      </w:r>
      <w:r w:rsidRPr="00146532" w:rsidR="00D47DC6">
        <w:rPr>
          <w:rFonts w:ascii="Arial" w:hAnsi="Arial" w:cs="Arial"/>
          <w:i/>
          <w:sz w:val="22"/>
          <w:szCs w:val="22"/>
        </w:rPr>
        <w:t>(4)</w:t>
      </w:r>
      <w:r w:rsidRPr="00146532" w:rsidR="00D47DC6">
        <w:rPr>
          <w:rFonts w:ascii="Arial" w:hAnsi="Arial" w:cs="Arial"/>
          <w:i/>
          <w:sz w:val="22"/>
          <w:szCs w:val="22"/>
        </w:rPr>
        <w:tab/>
      </w:r>
      <w:r w:rsidRPr="00146532">
        <w:rPr>
          <w:rFonts w:ascii="Arial" w:hAnsi="Arial" w:cs="Arial"/>
          <w:i/>
          <w:sz w:val="22"/>
          <w:szCs w:val="22"/>
        </w:rPr>
        <w:t xml:space="preserve">Where a Hearing is held under subsection (3), the Board must consider whether any of the </w:t>
      </w:r>
      <w:r w:rsidRPr="00146532" w:rsidR="000F7F11">
        <w:rPr>
          <w:rFonts w:ascii="Arial" w:hAnsi="Arial" w:cs="Arial"/>
          <w:i/>
          <w:sz w:val="22"/>
          <w:szCs w:val="22"/>
          <w:u w:val="single"/>
        </w:rPr>
        <w:t>G</w:t>
      </w:r>
      <w:r w:rsidRPr="00146532">
        <w:rPr>
          <w:rFonts w:ascii="Arial" w:hAnsi="Arial" w:cs="Arial"/>
          <w:i/>
          <w:sz w:val="22"/>
          <w:szCs w:val="22"/>
          <w:u w:val="single"/>
        </w:rPr>
        <w:t xml:space="preserve">rounds for </w:t>
      </w:r>
      <w:r w:rsidRPr="00146532" w:rsidR="000F7F11">
        <w:rPr>
          <w:rFonts w:ascii="Arial" w:hAnsi="Arial" w:cs="Arial"/>
          <w:i/>
          <w:sz w:val="22"/>
          <w:szCs w:val="22"/>
          <w:u w:val="single"/>
        </w:rPr>
        <w:t>R</w:t>
      </w:r>
      <w:r w:rsidRPr="00146532">
        <w:rPr>
          <w:rFonts w:ascii="Arial" w:hAnsi="Arial" w:cs="Arial"/>
          <w:i/>
          <w:sz w:val="22"/>
          <w:szCs w:val="22"/>
          <w:u w:val="single"/>
        </w:rPr>
        <w:t>efusal</w:t>
      </w:r>
      <w:r w:rsidRPr="00146532">
        <w:rPr>
          <w:rFonts w:ascii="Arial" w:hAnsi="Arial" w:cs="Arial"/>
          <w:i/>
          <w:sz w:val="22"/>
          <w:szCs w:val="22"/>
        </w:rPr>
        <w:t xml:space="preserve"> applies and— </w:t>
      </w:r>
    </w:p>
    <w:p w:rsidRPr="00146532" w:rsidR="00EE5839" w:rsidP="00EE5839" w:rsidRDefault="00EE5839">
      <w:pPr>
        <w:jc w:val="both"/>
        <w:rPr>
          <w:rFonts w:ascii="Arial" w:hAnsi="Arial" w:cs="Arial"/>
          <w:i/>
          <w:sz w:val="22"/>
          <w:szCs w:val="22"/>
        </w:rPr>
      </w:pPr>
    </w:p>
    <w:p w:rsidRPr="00146532" w:rsidR="00EE5839" w:rsidP="00EE5839" w:rsidRDefault="00EE5839">
      <w:pPr>
        <w:ind w:left="547"/>
        <w:jc w:val="both"/>
        <w:rPr>
          <w:rFonts w:ascii="Arial" w:hAnsi="Arial" w:cs="Arial"/>
          <w:i/>
          <w:sz w:val="22"/>
          <w:szCs w:val="22"/>
        </w:rPr>
      </w:pPr>
      <w:r w:rsidRPr="00146532">
        <w:rPr>
          <w:rFonts w:ascii="Arial" w:hAnsi="Arial" w:cs="Arial"/>
          <w:i/>
          <w:sz w:val="22"/>
          <w:szCs w:val="22"/>
        </w:rPr>
        <w:lastRenderedPageBreak/>
        <w:t>(a) if none of them applies, the Board must grant the Application,</w:t>
      </w:r>
    </w:p>
    <w:p w:rsidRPr="00146532" w:rsidR="00EE5839" w:rsidP="00EE5839" w:rsidRDefault="00EE5839">
      <w:pPr>
        <w:ind w:left="547"/>
        <w:jc w:val="both"/>
        <w:rPr>
          <w:rFonts w:ascii="Arial" w:hAnsi="Arial" w:cs="Arial"/>
          <w:i/>
          <w:sz w:val="22"/>
          <w:szCs w:val="22"/>
        </w:rPr>
      </w:pPr>
    </w:p>
    <w:p w:rsidRPr="00146532" w:rsidR="00EE5839" w:rsidP="00EE5839" w:rsidRDefault="00EE5839">
      <w:pPr>
        <w:ind w:left="547"/>
        <w:jc w:val="both"/>
        <w:rPr>
          <w:rFonts w:ascii="Arial" w:hAnsi="Arial" w:cs="Arial"/>
          <w:i/>
          <w:sz w:val="22"/>
          <w:szCs w:val="22"/>
        </w:rPr>
      </w:pPr>
      <w:r w:rsidRPr="00146532">
        <w:rPr>
          <w:rFonts w:ascii="Arial" w:hAnsi="Arial" w:cs="Arial"/>
          <w:i/>
          <w:sz w:val="22"/>
          <w:szCs w:val="22"/>
        </w:rPr>
        <w:t xml:space="preserve">(b) if any of them applies, the Board must refuse the Application. </w:t>
      </w:r>
    </w:p>
    <w:p w:rsidRPr="00146532" w:rsidR="007F738B" w:rsidP="007F738B" w:rsidRDefault="007F738B">
      <w:pPr>
        <w:jc w:val="both"/>
        <w:rPr>
          <w:rFonts w:ascii="Arial" w:hAnsi="Arial" w:cs="Arial"/>
          <w:i/>
          <w:sz w:val="22"/>
          <w:szCs w:val="22"/>
        </w:rPr>
      </w:pPr>
    </w:p>
    <w:p w:rsidRPr="00146532" w:rsidR="0018147C" w:rsidRDefault="0018147C">
      <w:pPr>
        <w:jc w:val="both"/>
        <w:rPr>
          <w:rFonts w:ascii="Arial" w:hAnsi="Arial" w:cs="Arial"/>
          <w:sz w:val="22"/>
          <w:szCs w:val="22"/>
        </w:rPr>
      </w:pPr>
    </w:p>
    <w:p w:rsidRPr="00146532" w:rsidR="0018147C" w:rsidP="0018147C" w:rsidRDefault="0018147C">
      <w:pPr>
        <w:jc w:val="both"/>
        <w:rPr>
          <w:rFonts w:ascii="Arial" w:hAnsi="Arial" w:cs="Arial"/>
          <w:i/>
          <w:sz w:val="22"/>
          <w:szCs w:val="22"/>
        </w:rPr>
      </w:pPr>
      <w:r w:rsidRPr="00146532">
        <w:rPr>
          <w:rFonts w:ascii="Arial" w:hAnsi="Arial" w:cs="Arial"/>
          <w:i/>
          <w:sz w:val="22"/>
          <w:szCs w:val="22"/>
        </w:rPr>
        <w:t xml:space="preserve">(5) The </w:t>
      </w:r>
      <w:r w:rsidRPr="00146532">
        <w:rPr>
          <w:rFonts w:ascii="Arial" w:hAnsi="Arial" w:cs="Arial"/>
          <w:i/>
          <w:sz w:val="22"/>
          <w:szCs w:val="22"/>
          <w:u w:val="single"/>
        </w:rPr>
        <w:t>Grounds for Refusal</w:t>
      </w:r>
      <w:r w:rsidRPr="00146532">
        <w:rPr>
          <w:rFonts w:ascii="Arial" w:hAnsi="Arial" w:cs="Arial"/>
          <w:i/>
          <w:sz w:val="22"/>
          <w:szCs w:val="22"/>
        </w:rPr>
        <w:t xml:space="preserve"> are— </w:t>
      </w:r>
    </w:p>
    <w:p w:rsidRPr="00146532" w:rsidR="0018147C" w:rsidP="0018147C" w:rsidRDefault="0018147C">
      <w:pPr>
        <w:jc w:val="both"/>
        <w:rPr>
          <w:rFonts w:ascii="Arial" w:hAnsi="Arial" w:cs="Arial"/>
          <w:i/>
          <w:sz w:val="22"/>
          <w:szCs w:val="22"/>
        </w:rPr>
      </w:pPr>
    </w:p>
    <w:p w:rsidRPr="00146532" w:rsidR="0018147C" w:rsidP="0018147C" w:rsidRDefault="0018147C">
      <w:pPr>
        <w:ind w:left="559"/>
        <w:jc w:val="both"/>
        <w:rPr>
          <w:rFonts w:ascii="Arial" w:hAnsi="Arial" w:cs="Arial"/>
          <w:i/>
          <w:sz w:val="22"/>
          <w:szCs w:val="22"/>
        </w:rPr>
      </w:pPr>
      <w:r w:rsidRPr="00146532">
        <w:rPr>
          <w:rFonts w:ascii="Arial" w:hAnsi="Arial" w:cs="Arial"/>
          <w:i/>
          <w:sz w:val="22"/>
          <w:szCs w:val="22"/>
        </w:rPr>
        <w:t xml:space="preserve">(a) that the Application must be refused under section 32(2), 64(2) or 65(3), </w:t>
      </w:r>
    </w:p>
    <w:p w:rsidRPr="00146532" w:rsidR="0018147C" w:rsidP="0018147C" w:rsidRDefault="0018147C">
      <w:pPr>
        <w:ind w:left="559"/>
        <w:jc w:val="both"/>
        <w:rPr>
          <w:rFonts w:ascii="Arial" w:hAnsi="Arial" w:cs="Arial"/>
          <w:i/>
          <w:sz w:val="22"/>
          <w:szCs w:val="22"/>
        </w:rPr>
      </w:pPr>
    </w:p>
    <w:p w:rsidRPr="00146532" w:rsidR="0018147C" w:rsidP="0018147C" w:rsidRDefault="0018147C">
      <w:pPr>
        <w:ind w:left="559"/>
        <w:jc w:val="both"/>
        <w:rPr>
          <w:rFonts w:ascii="Arial" w:hAnsi="Arial" w:cs="Arial"/>
          <w:i/>
          <w:sz w:val="22"/>
          <w:szCs w:val="22"/>
        </w:rPr>
      </w:pPr>
      <w:r w:rsidRPr="00146532">
        <w:rPr>
          <w:rFonts w:ascii="Arial" w:hAnsi="Arial" w:cs="Arial"/>
          <w:i/>
          <w:sz w:val="22"/>
          <w:szCs w:val="22"/>
        </w:rPr>
        <w:t xml:space="preserve">(b) that the Licensing Board considers that the granting of the Application would be inconsistent with one or more of the Licensing Objectives, </w:t>
      </w:r>
    </w:p>
    <w:p w:rsidRPr="00146532" w:rsidR="0018147C" w:rsidP="0018147C" w:rsidRDefault="0018147C">
      <w:pPr>
        <w:ind w:left="559"/>
        <w:jc w:val="both"/>
        <w:rPr>
          <w:rFonts w:ascii="Arial" w:hAnsi="Arial" w:cs="Arial"/>
          <w:i/>
          <w:sz w:val="22"/>
          <w:szCs w:val="22"/>
        </w:rPr>
      </w:pPr>
    </w:p>
    <w:p w:rsidRPr="00146532" w:rsidR="0018147C" w:rsidP="0018147C" w:rsidRDefault="0018147C">
      <w:pPr>
        <w:ind w:left="559"/>
        <w:jc w:val="both"/>
        <w:rPr>
          <w:rFonts w:ascii="Arial" w:hAnsi="Arial" w:cs="Arial"/>
          <w:i/>
          <w:sz w:val="22"/>
          <w:szCs w:val="22"/>
        </w:rPr>
      </w:pPr>
      <w:r w:rsidRPr="00146532">
        <w:rPr>
          <w:rFonts w:ascii="Arial" w:hAnsi="Arial" w:cs="Arial"/>
          <w:i/>
          <w:sz w:val="22"/>
          <w:szCs w:val="22"/>
        </w:rPr>
        <w:t xml:space="preserve">(c) that, having regard to— </w:t>
      </w:r>
    </w:p>
    <w:p w:rsidRPr="00146532" w:rsidR="0018147C" w:rsidP="0018147C" w:rsidRDefault="0018147C">
      <w:pPr>
        <w:ind w:left="559"/>
        <w:jc w:val="both"/>
        <w:rPr>
          <w:rFonts w:ascii="Arial" w:hAnsi="Arial" w:cs="Arial"/>
          <w:i/>
          <w:sz w:val="22"/>
          <w:szCs w:val="22"/>
        </w:rPr>
      </w:pPr>
    </w:p>
    <w:p w:rsidRPr="00146532" w:rsidR="0018147C" w:rsidP="0018147C" w:rsidRDefault="0018147C">
      <w:pPr>
        <w:ind w:left="1245"/>
        <w:jc w:val="both"/>
        <w:rPr>
          <w:rFonts w:ascii="Arial" w:hAnsi="Arial" w:cs="Arial"/>
          <w:i/>
          <w:sz w:val="22"/>
          <w:szCs w:val="22"/>
        </w:rPr>
      </w:pPr>
      <w:r w:rsidRPr="00146532">
        <w:rPr>
          <w:rFonts w:ascii="Arial" w:hAnsi="Arial" w:cs="Arial"/>
          <w:i/>
          <w:sz w:val="22"/>
          <w:szCs w:val="22"/>
        </w:rPr>
        <w:t>(i)</w:t>
      </w:r>
      <w:r w:rsidRPr="00146532">
        <w:rPr>
          <w:rFonts w:ascii="Arial" w:hAnsi="Arial" w:cs="Arial"/>
          <w:i/>
          <w:sz w:val="22"/>
          <w:szCs w:val="22"/>
        </w:rPr>
        <w:tab/>
        <w:t xml:space="preserve">the nature of the activities carried on or proposed to be carried on in the Subject Premises, </w:t>
      </w:r>
    </w:p>
    <w:p w:rsidRPr="00146532" w:rsidR="0018147C" w:rsidP="0018147C" w:rsidRDefault="0018147C">
      <w:pPr>
        <w:ind w:left="1245"/>
        <w:jc w:val="both"/>
        <w:rPr>
          <w:rFonts w:ascii="Arial" w:hAnsi="Arial" w:cs="Arial"/>
          <w:i/>
          <w:sz w:val="22"/>
          <w:szCs w:val="22"/>
        </w:rPr>
      </w:pPr>
    </w:p>
    <w:p w:rsidRPr="00146532" w:rsidR="0018147C" w:rsidP="0018147C" w:rsidRDefault="0018147C">
      <w:pPr>
        <w:ind w:left="1245"/>
        <w:jc w:val="both"/>
        <w:rPr>
          <w:rFonts w:ascii="Arial" w:hAnsi="Arial" w:cs="Arial"/>
          <w:i/>
          <w:sz w:val="22"/>
          <w:szCs w:val="22"/>
        </w:rPr>
      </w:pPr>
      <w:r w:rsidRPr="00146532">
        <w:rPr>
          <w:rFonts w:ascii="Arial" w:hAnsi="Arial" w:cs="Arial"/>
          <w:i/>
          <w:sz w:val="22"/>
          <w:szCs w:val="22"/>
        </w:rPr>
        <w:t>(ii)</w:t>
      </w:r>
      <w:r w:rsidRPr="00146532">
        <w:rPr>
          <w:rFonts w:ascii="Arial" w:hAnsi="Arial" w:cs="Arial"/>
          <w:i/>
          <w:sz w:val="22"/>
          <w:szCs w:val="22"/>
        </w:rPr>
        <w:tab/>
        <w:t xml:space="preserve">the location, character and condition of the Premises, and </w:t>
      </w:r>
    </w:p>
    <w:p w:rsidRPr="00146532" w:rsidR="0018147C" w:rsidP="0018147C" w:rsidRDefault="0018147C">
      <w:pPr>
        <w:ind w:left="1245"/>
        <w:jc w:val="both"/>
        <w:rPr>
          <w:rFonts w:ascii="Arial" w:hAnsi="Arial" w:cs="Arial"/>
          <w:i/>
          <w:sz w:val="22"/>
          <w:szCs w:val="22"/>
        </w:rPr>
      </w:pPr>
    </w:p>
    <w:p w:rsidRPr="00146532" w:rsidR="0018147C" w:rsidP="0018147C" w:rsidRDefault="0018147C">
      <w:pPr>
        <w:ind w:left="1245"/>
        <w:jc w:val="both"/>
        <w:rPr>
          <w:rFonts w:ascii="Arial" w:hAnsi="Arial" w:cs="Arial"/>
          <w:i/>
          <w:sz w:val="22"/>
          <w:szCs w:val="22"/>
        </w:rPr>
      </w:pPr>
      <w:r w:rsidRPr="00146532">
        <w:rPr>
          <w:rFonts w:ascii="Arial" w:hAnsi="Arial" w:cs="Arial"/>
          <w:i/>
          <w:sz w:val="22"/>
          <w:szCs w:val="22"/>
        </w:rPr>
        <w:t>(iii)</w:t>
      </w:r>
      <w:r w:rsidRPr="00146532">
        <w:rPr>
          <w:rFonts w:ascii="Arial" w:hAnsi="Arial" w:cs="Arial"/>
          <w:i/>
          <w:sz w:val="22"/>
          <w:szCs w:val="22"/>
        </w:rPr>
        <w:tab/>
        <w:t xml:space="preserve">the persons likely to frequent the Premises, </w:t>
      </w:r>
    </w:p>
    <w:p w:rsidRPr="00146532" w:rsidR="0018147C" w:rsidP="0018147C" w:rsidRDefault="0018147C">
      <w:pPr>
        <w:ind w:left="559"/>
        <w:jc w:val="both"/>
        <w:rPr>
          <w:rFonts w:ascii="Arial" w:hAnsi="Arial" w:cs="Arial"/>
          <w:i/>
          <w:sz w:val="22"/>
          <w:szCs w:val="22"/>
        </w:rPr>
      </w:pPr>
    </w:p>
    <w:p w:rsidRPr="00146532" w:rsidR="0018147C" w:rsidP="0018147C" w:rsidRDefault="0018147C">
      <w:pPr>
        <w:ind w:left="559"/>
        <w:jc w:val="both"/>
        <w:rPr>
          <w:rFonts w:ascii="Arial" w:hAnsi="Arial" w:cs="Arial"/>
          <w:i/>
          <w:sz w:val="22"/>
          <w:szCs w:val="22"/>
        </w:rPr>
      </w:pPr>
      <w:r w:rsidRPr="00146532">
        <w:rPr>
          <w:rFonts w:ascii="Arial" w:hAnsi="Arial" w:cs="Arial"/>
          <w:i/>
          <w:sz w:val="22"/>
          <w:szCs w:val="22"/>
        </w:rPr>
        <w:t>the Board considers that the Premises are unsuitable for use for the sale of Alcohol in accordance with the proposed Variation,</w:t>
      </w:r>
    </w:p>
    <w:p w:rsidRPr="00146532" w:rsidR="0018147C" w:rsidP="0018147C" w:rsidRDefault="0018147C">
      <w:pPr>
        <w:ind w:left="559"/>
        <w:jc w:val="both"/>
        <w:rPr>
          <w:rFonts w:ascii="Arial" w:hAnsi="Arial" w:cs="Arial"/>
          <w:i/>
          <w:sz w:val="22"/>
          <w:szCs w:val="22"/>
        </w:rPr>
      </w:pPr>
    </w:p>
    <w:p w:rsidRPr="00146532" w:rsidR="0018147C" w:rsidP="0018147C" w:rsidRDefault="0018147C">
      <w:pPr>
        <w:ind w:left="559"/>
        <w:jc w:val="both"/>
        <w:rPr>
          <w:rFonts w:ascii="Arial" w:hAnsi="Arial" w:cs="Arial"/>
          <w:i/>
          <w:sz w:val="22"/>
          <w:szCs w:val="22"/>
        </w:rPr>
      </w:pPr>
      <w:r w:rsidRPr="00146532">
        <w:rPr>
          <w:rFonts w:ascii="Arial" w:hAnsi="Arial" w:cs="Arial"/>
          <w:i/>
          <w:sz w:val="22"/>
          <w:szCs w:val="22"/>
        </w:rPr>
        <w:t>(d) that the Board considers that, if the Application were to be granted, there would, as a result, be Overprovision of Licensed Premises, or Licensed Premises of the same or similar description as the subject premises (taking account of the variation), in the locality.</w:t>
      </w:r>
      <w:r w:rsidRPr="00146532" w:rsidR="000F7F11">
        <w:rPr>
          <w:rFonts w:ascii="Arial" w:hAnsi="Arial" w:cs="Arial"/>
          <w:i/>
          <w:sz w:val="22"/>
          <w:szCs w:val="22"/>
        </w:rPr>
        <w:t>"</w:t>
      </w:r>
    </w:p>
    <w:p w:rsidRPr="00146532" w:rsidR="0018147C" w:rsidP="0018147C" w:rsidRDefault="0018147C">
      <w:pPr>
        <w:ind w:left="559"/>
        <w:jc w:val="both"/>
        <w:rPr>
          <w:rFonts w:ascii="Arial" w:hAnsi="Arial" w:cs="Arial"/>
          <w:sz w:val="22"/>
          <w:szCs w:val="22"/>
        </w:rPr>
      </w:pPr>
    </w:p>
    <w:p w:rsidRPr="00146532" w:rsidR="000F7F11" w:rsidP="0018147C" w:rsidRDefault="000F7F11">
      <w:pPr>
        <w:ind w:left="559"/>
        <w:jc w:val="both"/>
        <w:rPr>
          <w:rFonts w:ascii="Arial" w:hAnsi="Arial" w:cs="Arial"/>
          <w:sz w:val="22"/>
          <w:szCs w:val="22"/>
        </w:rPr>
      </w:pPr>
    </w:p>
    <w:p w:rsidRPr="00876474" w:rsidR="00133F0C" w:rsidP="00876474" w:rsidRDefault="00133F0C">
      <w:pPr>
        <w:pStyle w:val="Heading2"/>
      </w:pPr>
      <w:r w:rsidRPr="00876474">
        <w:t>(d)</w:t>
      </w:r>
      <w:r w:rsidRPr="00876474">
        <w:tab/>
        <w:t>Consideration of Grounds for Refusal</w:t>
      </w:r>
    </w:p>
    <w:p w:rsidRPr="00146532" w:rsidR="00133F0C" w:rsidRDefault="00133F0C">
      <w:pPr>
        <w:jc w:val="both"/>
        <w:rPr>
          <w:rFonts w:ascii="Arial" w:hAnsi="Arial" w:cs="Arial"/>
          <w:sz w:val="22"/>
          <w:szCs w:val="22"/>
        </w:rPr>
      </w:pPr>
    </w:p>
    <w:p w:rsidRPr="00146532" w:rsidR="007F738B" w:rsidP="00A33F62" w:rsidRDefault="00295689">
      <w:pPr>
        <w:jc w:val="both"/>
        <w:rPr>
          <w:rFonts w:ascii="Arial" w:hAnsi="Arial" w:cs="Arial"/>
          <w:sz w:val="22"/>
          <w:szCs w:val="22"/>
        </w:rPr>
      </w:pPr>
      <w:r w:rsidRPr="00146532">
        <w:rPr>
          <w:rFonts w:ascii="Arial" w:hAnsi="Arial" w:cs="Arial"/>
          <w:sz w:val="22"/>
          <w:szCs w:val="22"/>
        </w:rPr>
        <w:t>The Board were satisfied that n</w:t>
      </w:r>
      <w:r w:rsidRPr="00146532" w:rsidR="007F738B">
        <w:rPr>
          <w:rFonts w:ascii="Arial" w:hAnsi="Arial" w:cs="Arial"/>
          <w:sz w:val="22"/>
          <w:szCs w:val="22"/>
        </w:rPr>
        <w:t xml:space="preserve">either </w:t>
      </w:r>
      <w:r w:rsidRPr="00146532">
        <w:rPr>
          <w:rFonts w:ascii="Arial" w:hAnsi="Arial" w:cs="Arial"/>
          <w:sz w:val="22"/>
          <w:szCs w:val="22"/>
        </w:rPr>
        <w:t>of Grounds for Refusal (a)</w:t>
      </w:r>
      <w:r w:rsidRPr="00146532" w:rsidR="007F738B">
        <w:rPr>
          <w:rFonts w:ascii="Arial" w:hAnsi="Arial" w:cs="Arial"/>
          <w:sz w:val="22"/>
          <w:szCs w:val="22"/>
        </w:rPr>
        <w:t xml:space="preserve"> </w:t>
      </w:r>
      <w:r w:rsidRPr="00146532" w:rsidR="00A33F62">
        <w:rPr>
          <w:rFonts w:ascii="Arial" w:hAnsi="Arial" w:cs="Arial"/>
          <w:sz w:val="22"/>
          <w:szCs w:val="22"/>
        </w:rPr>
        <w:t xml:space="preserve">or (d) applied. </w:t>
      </w:r>
      <w:r w:rsidRPr="00146532">
        <w:rPr>
          <w:rFonts w:ascii="Arial" w:hAnsi="Arial" w:cs="Arial"/>
          <w:sz w:val="22"/>
          <w:szCs w:val="22"/>
        </w:rPr>
        <w:t>There were no mandatory refusal grounds present so Gr</w:t>
      </w:r>
      <w:r w:rsidRPr="00146532" w:rsidR="00892F68">
        <w:rPr>
          <w:rFonts w:ascii="Arial" w:hAnsi="Arial" w:cs="Arial"/>
          <w:sz w:val="22"/>
          <w:szCs w:val="22"/>
        </w:rPr>
        <w:t>ound (a) did not arise.</w:t>
      </w:r>
      <w:r w:rsidRPr="00146532">
        <w:rPr>
          <w:rFonts w:ascii="Arial" w:hAnsi="Arial" w:cs="Arial"/>
          <w:sz w:val="22"/>
          <w:szCs w:val="22"/>
        </w:rPr>
        <w:t xml:space="preserve"> </w:t>
      </w:r>
      <w:r w:rsidRPr="00146532" w:rsidR="007F738B">
        <w:rPr>
          <w:rFonts w:ascii="Arial" w:hAnsi="Arial" w:cs="Arial"/>
          <w:sz w:val="22"/>
          <w:szCs w:val="22"/>
        </w:rPr>
        <w:t>There was no Overprovision issue, so (d) did not arise.</w:t>
      </w:r>
    </w:p>
    <w:p w:rsidRPr="00146532" w:rsidR="007F738B" w:rsidP="00A33F62" w:rsidRDefault="007F738B">
      <w:pPr>
        <w:jc w:val="both"/>
        <w:rPr>
          <w:rFonts w:ascii="Arial" w:hAnsi="Arial" w:cs="Arial"/>
          <w:sz w:val="22"/>
          <w:szCs w:val="22"/>
        </w:rPr>
      </w:pPr>
    </w:p>
    <w:p w:rsidRPr="00146532" w:rsidR="007F738B" w:rsidP="00A33F62" w:rsidRDefault="007F738B">
      <w:pPr>
        <w:jc w:val="both"/>
        <w:rPr>
          <w:rFonts w:ascii="Arial" w:hAnsi="Arial" w:cs="Arial"/>
          <w:sz w:val="22"/>
          <w:szCs w:val="22"/>
        </w:rPr>
      </w:pPr>
      <w:r w:rsidRPr="00146532">
        <w:rPr>
          <w:rFonts w:ascii="Arial" w:hAnsi="Arial" w:cs="Arial"/>
          <w:sz w:val="22"/>
          <w:szCs w:val="22"/>
        </w:rPr>
        <w:t>T</w:t>
      </w:r>
      <w:r w:rsidRPr="00146532" w:rsidR="00295689">
        <w:rPr>
          <w:rFonts w:ascii="Arial" w:hAnsi="Arial" w:cs="Arial"/>
          <w:sz w:val="22"/>
          <w:szCs w:val="22"/>
        </w:rPr>
        <w:t xml:space="preserve">he Board </w:t>
      </w:r>
      <w:r w:rsidRPr="00146532">
        <w:rPr>
          <w:rFonts w:ascii="Arial" w:hAnsi="Arial" w:cs="Arial"/>
          <w:sz w:val="22"/>
          <w:szCs w:val="22"/>
        </w:rPr>
        <w:t>considered that the considerations relevant to Ground (b) (Licensing Objectives) overlapped with the considerations relevant to Ground (c) (Unsuitable Premises), and that accordingly Ground (c) did not require to be separately discussed.</w:t>
      </w:r>
    </w:p>
    <w:p w:rsidRPr="00146532" w:rsidR="00D47DC6" w:rsidP="00A33F62" w:rsidRDefault="00D47DC6">
      <w:pPr>
        <w:jc w:val="both"/>
        <w:rPr>
          <w:rFonts w:ascii="Arial" w:hAnsi="Arial" w:cs="Arial"/>
          <w:sz w:val="22"/>
          <w:szCs w:val="22"/>
        </w:rPr>
      </w:pPr>
    </w:p>
    <w:p w:rsidRPr="00146532" w:rsidR="00D47DC6" w:rsidP="00A33F62" w:rsidRDefault="00D47DC6">
      <w:pPr>
        <w:jc w:val="both"/>
        <w:rPr>
          <w:rFonts w:ascii="Arial" w:hAnsi="Arial" w:cs="Arial"/>
          <w:sz w:val="22"/>
          <w:szCs w:val="22"/>
        </w:rPr>
      </w:pPr>
      <w:r w:rsidRPr="00146532">
        <w:rPr>
          <w:rFonts w:ascii="Arial" w:hAnsi="Arial" w:cs="Arial"/>
          <w:sz w:val="22"/>
          <w:szCs w:val="22"/>
        </w:rPr>
        <w:t>The Board were satisfied that the proposal was inconsistent with two Licensing Objectives.</w:t>
      </w:r>
    </w:p>
    <w:p w:rsidRPr="00146532" w:rsidR="007F738B" w:rsidP="00A33F62" w:rsidRDefault="007F738B">
      <w:pPr>
        <w:jc w:val="both"/>
        <w:rPr>
          <w:rFonts w:ascii="Arial" w:hAnsi="Arial" w:cs="Arial"/>
          <w:sz w:val="22"/>
          <w:szCs w:val="22"/>
        </w:rPr>
      </w:pPr>
    </w:p>
    <w:p w:rsidRPr="00146532" w:rsidR="00295689" w:rsidP="00133F0C" w:rsidRDefault="00295689">
      <w:pPr>
        <w:ind w:left="567"/>
        <w:jc w:val="both"/>
        <w:rPr>
          <w:rFonts w:ascii="Arial" w:hAnsi="Arial" w:cs="Arial"/>
          <w:sz w:val="22"/>
          <w:szCs w:val="22"/>
        </w:rPr>
      </w:pPr>
    </w:p>
    <w:p w:rsidRPr="00D6470E" w:rsidR="00892F68" w:rsidP="00876474" w:rsidRDefault="00133F0C">
      <w:pPr>
        <w:pStyle w:val="Heading2"/>
      </w:pPr>
      <w:r w:rsidRPr="00D6470E">
        <w:t>(e)</w:t>
      </w:r>
      <w:r w:rsidRPr="00D6470E">
        <w:tab/>
      </w:r>
      <w:r w:rsidRPr="00D6470E" w:rsidR="00FD0AA9">
        <w:t xml:space="preserve">Ground for Refusal </w:t>
      </w:r>
      <w:r w:rsidRPr="00D6470E" w:rsidR="00892F68">
        <w:t>(c)</w:t>
      </w:r>
      <w:r w:rsidRPr="00D6470E" w:rsidR="00FD0AA9">
        <w:t xml:space="preserve">: </w:t>
      </w:r>
      <w:r w:rsidRPr="00D6470E" w:rsidR="00892F68">
        <w:t>inconsistency with Licensing Objective(s)</w:t>
      </w:r>
    </w:p>
    <w:p w:rsidRPr="00146532" w:rsidR="00892F68" w:rsidRDefault="00892F68">
      <w:pPr>
        <w:jc w:val="both"/>
        <w:rPr>
          <w:rFonts w:ascii="Arial" w:hAnsi="Arial" w:cs="Arial"/>
          <w:sz w:val="22"/>
          <w:szCs w:val="22"/>
        </w:rPr>
      </w:pPr>
    </w:p>
    <w:p w:rsidRPr="00146532" w:rsidR="00D47DC6" w:rsidP="00892F68" w:rsidRDefault="00D47DC6">
      <w:pPr>
        <w:jc w:val="both"/>
        <w:rPr>
          <w:rFonts w:ascii="Arial" w:hAnsi="Arial" w:cs="Arial"/>
          <w:sz w:val="22"/>
          <w:szCs w:val="22"/>
        </w:rPr>
      </w:pPr>
      <w:r w:rsidRPr="00146532">
        <w:rPr>
          <w:rFonts w:ascii="Arial" w:hAnsi="Arial" w:cs="Arial"/>
          <w:sz w:val="22"/>
          <w:szCs w:val="22"/>
        </w:rPr>
        <w:t>The Board were satisfied that the proposal was inconsistent with two Licensing Objectives:</w:t>
      </w:r>
    </w:p>
    <w:p w:rsidRPr="00146532" w:rsidR="00892F68" w:rsidP="00892F68" w:rsidRDefault="00892F68">
      <w:pPr>
        <w:ind w:left="1079"/>
        <w:jc w:val="both"/>
        <w:rPr>
          <w:rFonts w:ascii="Arial" w:hAnsi="Arial" w:cs="Arial"/>
          <w:sz w:val="22"/>
          <w:szCs w:val="22"/>
        </w:rPr>
      </w:pPr>
    </w:p>
    <w:p w:rsidRPr="00146532" w:rsidR="00892F68" w:rsidP="00892F68" w:rsidRDefault="00892F68">
      <w:pPr>
        <w:snapToGrid w:val="0"/>
        <w:ind w:left="1079"/>
        <w:jc w:val="both"/>
        <w:rPr>
          <w:rFonts w:ascii="Arial" w:hAnsi="Arial" w:cs="Arial"/>
          <w:sz w:val="22"/>
          <w:szCs w:val="22"/>
        </w:rPr>
      </w:pPr>
      <w:r w:rsidRPr="00146532">
        <w:rPr>
          <w:rFonts w:ascii="Arial" w:hAnsi="Arial" w:cs="Arial"/>
          <w:sz w:val="22"/>
          <w:szCs w:val="22"/>
        </w:rPr>
        <w:t>(c): 'preventing public nuisance'</w:t>
      </w:r>
    </w:p>
    <w:p w:rsidRPr="00146532" w:rsidR="00892F68" w:rsidP="00892F68" w:rsidRDefault="00892F68">
      <w:pPr>
        <w:snapToGrid w:val="0"/>
        <w:ind w:left="1079"/>
        <w:jc w:val="both"/>
        <w:rPr>
          <w:rFonts w:ascii="Arial" w:hAnsi="Arial" w:cs="Arial"/>
          <w:sz w:val="22"/>
          <w:szCs w:val="22"/>
        </w:rPr>
      </w:pPr>
      <w:r w:rsidRPr="00146532">
        <w:rPr>
          <w:rFonts w:ascii="Arial" w:hAnsi="Arial" w:cs="Arial"/>
          <w:sz w:val="22"/>
          <w:szCs w:val="22"/>
        </w:rPr>
        <w:t>(d): 'protecting &amp; improving public health'</w:t>
      </w:r>
    </w:p>
    <w:p w:rsidRPr="00146532" w:rsidR="00D47DC6" w:rsidRDefault="00D47DC6">
      <w:pPr>
        <w:jc w:val="both"/>
        <w:rPr>
          <w:rFonts w:ascii="Arial" w:hAnsi="Arial" w:cs="Arial"/>
          <w:sz w:val="22"/>
          <w:szCs w:val="22"/>
        </w:rPr>
      </w:pPr>
    </w:p>
    <w:p w:rsidR="00D47DC6" w:rsidRDefault="00DF4896">
      <w:pPr>
        <w:jc w:val="both"/>
        <w:rPr>
          <w:rFonts w:ascii="Arial" w:hAnsi="Arial" w:cs="Arial"/>
          <w:sz w:val="22"/>
          <w:szCs w:val="22"/>
        </w:rPr>
      </w:pPr>
      <w:r>
        <w:rPr>
          <w:rFonts w:ascii="Arial" w:hAnsi="Arial" w:cs="Arial"/>
          <w:sz w:val="22"/>
          <w:szCs w:val="22"/>
        </w:rPr>
        <w:lastRenderedPageBreak/>
        <w:t>Here, "</w:t>
      </w:r>
      <w:r w:rsidRPr="00146532">
        <w:rPr>
          <w:rFonts w:ascii="Arial" w:hAnsi="Arial" w:cs="Arial"/>
          <w:sz w:val="22"/>
          <w:szCs w:val="22"/>
        </w:rPr>
        <w:t>Licensing Objective</w:t>
      </w:r>
      <w:r>
        <w:rPr>
          <w:rFonts w:ascii="Arial" w:hAnsi="Arial" w:cs="Arial"/>
          <w:sz w:val="22"/>
          <w:szCs w:val="22"/>
        </w:rPr>
        <w:t xml:space="preserve">" is </w:t>
      </w:r>
      <w:r w:rsidR="008A43ED">
        <w:rPr>
          <w:rFonts w:ascii="Arial" w:hAnsi="Arial" w:cs="Arial"/>
          <w:sz w:val="22"/>
          <w:szCs w:val="22"/>
        </w:rPr>
        <w:t>shortened to "L.O.".</w:t>
      </w:r>
    </w:p>
    <w:p w:rsidRPr="00146532" w:rsidR="008A43ED" w:rsidRDefault="008A43ED">
      <w:pPr>
        <w:jc w:val="both"/>
        <w:rPr>
          <w:rFonts w:ascii="Arial" w:hAnsi="Arial" w:cs="Arial"/>
          <w:sz w:val="22"/>
          <w:szCs w:val="22"/>
        </w:rPr>
      </w:pPr>
    </w:p>
    <w:p w:rsidRPr="00146532" w:rsidR="00FD0AA9" w:rsidP="00876474" w:rsidRDefault="007F738B">
      <w:pPr>
        <w:pStyle w:val="Heading2"/>
      </w:pPr>
      <w:r w:rsidRPr="00146532">
        <w:t>(f)</w:t>
      </w:r>
      <w:r w:rsidRPr="00146532">
        <w:tab/>
        <w:t>L</w:t>
      </w:r>
      <w:r w:rsidR="00DF4896">
        <w:t>.O.</w:t>
      </w:r>
      <w:r w:rsidRPr="00146532">
        <w:t xml:space="preserve"> (c): 'preventing public nuisance'</w:t>
      </w:r>
    </w:p>
    <w:p w:rsidRPr="00146532" w:rsidR="007F738B" w:rsidRDefault="007F738B">
      <w:pPr>
        <w:jc w:val="both"/>
        <w:rPr>
          <w:rFonts w:ascii="Arial" w:hAnsi="Arial" w:cs="Arial"/>
          <w:sz w:val="22"/>
          <w:szCs w:val="22"/>
        </w:rPr>
      </w:pPr>
    </w:p>
    <w:p w:rsidRPr="003823EE" w:rsidR="002B7D0B" w:rsidP="007F738B" w:rsidRDefault="002B7D0B">
      <w:pPr>
        <w:snapToGrid w:val="0"/>
        <w:jc w:val="both"/>
        <w:rPr>
          <w:rFonts w:ascii="Arial" w:hAnsi="Arial" w:cs="Arial"/>
          <w:sz w:val="22"/>
          <w:szCs w:val="22"/>
        </w:rPr>
      </w:pPr>
      <w:r w:rsidRPr="003823EE">
        <w:rPr>
          <w:rFonts w:ascii="Arial" w:hAnsi="Arial" w:cs="Arial"/>
          <w:sz w:val="22"/>
          <w:szCs w:val="22"/>
        </w:rPr>
        <w:t xml:space="preserve">Any increase in the level of activity was likely to expose residents to a nuisance, </w:t>
      </w:r>
      <w:r w:rsidRPr="003823EE" w:rsidR="002118F8">
        <w:rPr>
          <w:rFonts w:ascii="Arial" w:hAnsi="Arial" w:cs="Arial"/>
          <w:sz w:val="22"/>
          <w:szCs w:val="22"/>
        </w:rPr>
        <w:t xml:space="preserve">so the Board required to consider </w:t>
      </w:r>
      <w:proofErr w:type="gramStart"/>
      <w:r w:rsidRPr="003823EE" w:rsidR="002118F8">
        <w:rPr>
          <w:rFonts w:ascii="Arial" w:hAnsi="Arial" w:cs="Arial"/>
          <w:sz w:val="22"/>
          <w:szCs w:val="22"/>
        </w:rPr>
        <w:t>whether or not</w:t>
      </w:r>
      <w:proofErr w:type="gramEnd"/>
      <w:r w:rsidRPr="003823EE" w:rsidR="002118F8">
        <w:rPr>
          <w:rFonts w:ascii="Arial" w:hAnsi="Arial" w:cs="Arial"/>
          <w:sz w:val="22"/>
          <w:szCs w:val="22"/>
        </w:rPr>
        <w:t xml:space="preserve"> </w:t>
      </w:r>
      <w:r w:rsidRPr="003823EE">
        <w:rPr>
          <w:rFonts w:ascii="Arial" w:hAnsi="Arial" w:cs="Arial"/>
          <w:sz w:val="22"/>
          <w:szCs w:val="22"/>
        </w:rPr>
        <w:t xml:space="preserve">this possibility </w:t>
      </w:r>
      <w:r w:rsidRPr="003823EE" w:rsidR="002118F8">
        <w:rPr>
          <w:rFonts w:ascii="Arial" w:hAnsi="Arial" w:cs="Arial"/>
          <w:sz w:val="22"/>
          <w:szCs w:val="22"/>
        </w:rPr>
        <w:t xml:space="preserve">could be </w:t>
      </w:r>
      <w:r w:rsidRPr="003823EE">
        <w:rPr>
          <w:rFonts w:ascii="Arial" w:hAnsi="Arial" w:cs="Arial"/>
          <w:sz w:val="22"/>
          <w:szCs w:val="22"/>
        </w:rPr>
        <w:t>countenance</w:t>
      </w:r>
      <w:r w:rsidRPr="003823EE" w:rsidR="002118F8">
        <w:rPr>
          <w:rFonts w:ascii="Arial" w:hAnsi="Arial" w:cs="Arial"/>
          <w:sz w:val="22"/>
          <w:szCs w:val="22"/>
        </w:rPr>
        <w:t>d.</w:t>
      </w:r>
    </w:p>
    <w:p w:rsidRPr="003823EE" w:rsidR="002B7D0B" w:rsidP="007F738B" w:rsidRDefault="002B7D0B">
      <w:pPr>
        <w:snapToGrid w:val="0"/>
        <w:jc w:val="both"/>
        <w:rPr>
          <w:rFonts w:ascii="Arial" w:hAnsi="Arial" w:cs="Arial"/>
          <w:sz w:val="22"/>
          <w:szCs w:val="22"/>
        </w:rPr>
      </w:pPr>
    </w:p>
    <w:p w:rsidR="00A913F7" w:rsidP="00C3189C" w:rsidRDefault="003A5493">
      <w:pPr>
        <w:snapToGrid w:val="0"/>
        <w:jc w:val="both"/>
        <w:rPr>
          <w:rFonts w:ascii="Arial" w:hAnsi="Arial" w:cs="Arial"/>
          <w:sz w:val="22"/>
          <w:szCs w:val="22"/>
        </w:rPr>
      </w:pPr>
      <w:r w:rsidRPr="003823EE">
        <w:rPr>
          <w:rFonts w:ascii="Arial" w:hAnsi="Arial" w:cs="Arial"/>
          <w:sz w:val="22"/>
          <w:szCs w:val="22"/>
        </w:rPr>
        <w:t>The Board were familiar with the Premises and their history.</w:t>
      </w:r>
      <w:r w:rsidRPr="003823EE" w:rsidR="00D47DC6">
        <w:rPr>
          <w:rFonts w:ascii="Arial" w:hAnsi="Arial" w:cs="Arial"/>
          <w:sz w:val="22"/>
          <w:szCs w:val="22"/>
        </w:rPr>
        <w:t xml:space="preserve"> The Board had no doubt that the Objectors were credible and reliable and that they were giving an accurate account of their experiences. The Board had in 201</w:t>
      </w:r>
      <w:r w:rsidRPr="003823EE" w:rsidR="005072D0">
        <w:rPr>
          <w:rFonts w:ascii="Arial" w:hAnsi="Arial" w:cs="Arial"/>
          <w:sz w:val="22"/>
          <w:szCs w:val="22"/>
        </w:rPr>
        <w:t>7</w:t>
      </w:r>
      <w:r w:rsidRPr="003823EE" w:rsidR="00D47DC6">
        <w:rPr>
          <w:rFonts w:ascii="Arial" w:hAnsi="Arial" w:cs="Arial"/>
          <w:sz w:val="22"/>
          <w:szCs w:val="22"/>
        </w:rPr>
        <w:t xml:space="preserve"> sought to strike a balance between competing </w:t>
      </w:r>
      <w:proofErr w:type="gramStart"/>
      <w:r w:rsidRPr="003823EE" w:rsidR="00D47DC6">
        <w:rPr>
          <w:rFonts w:ascii="Arial" w:hAnsi="Arial" w:cs="Arial"/>
          <w:sz w:val="22"/>
          <w:szCs w:val="22"/>
        </w:rPr>
        <w:t>interests</w:t>
      </w:r>
      <w:r w:rsidRPr="003823EE" w:rsidR="005072D0">
        <w:rPr>
          <w:rFonts w:ascii="Arial" w:hAnsi="Arial" w:cs="Arial"/>
          <w:sz w:val="22"/>
          <w:szCs w:val="22"/>
        </w:rPr>
        <w:t>, and</w:t>
      </w:r>
      <w:proofErr w:type="gramEnd"/>
      <w:r w:rsidRPr="003823EE" w:rsidR="005072D0">
        <w:rPr>
          <w:rFonts w:ascii="Arial" w:hAnsi="Arial" w:cs="Arial"/>
          <w:sz w:val="22"/>
          <w:szCs w:val="22"/>
        </w:rPr>
        <w:t xml:space="preserve"> considered that permitting any material change in the use of the Premises created a likelihood that that balance would be upset.</w:t>
      </w:r>
      <w:r w:rsidRPr="003823EE" w:rsidR="00C3189C">
        <w:rPr>
          <w:rFonts w:ascii="Arial" w:hAnsi="Arial" w:cs="Arial"/>
          <w:sz w:val="22"/>
          <w:szCs w:val="22"/>
        </w:rPr>
        <w:t xml:space="preserve"> T</w:t>
      </w:r>
      <w:r w:rsidRPr="003823EE">
        <w:rPr>
          <w:rFonts w:ascii="Arial" w:hAnsi="Arial" w:cs="Arial"/>
          <w:sz w:val="22"/>
          <w:szCs w:val="22"/>
        </w:rPr>
        <w:t xml:space="preserve">he </w:t>
      </w:r>
      <w:r w:rsidRPr="003823EE" w:rsidR="00C3189C">
        <w:rPr>
          <w:rFonts w:ascii="Arial" w:hAnsi="Arial" w:cs="Arial"/>
          <w:sz w:val="22"/>
          <w:szCs w:val="22"/>
        </w:rPr>
        <w:t xml:space="preserve">Licence-Holder's </w:t>
      </w:r>
      <w:r w:rsidRPr="003823EE">
        <w:rPr>
          <w:rFonts w:ascii="Arial" w:hAnsi="Arial" w:cs="Arial"/>
          <w:sz w:val="22"/>
          <w:szCs w:val="22"/>
        </w:rPr>
        <w:t xml:space="preserve">proposal </w:t>
      </w:r>
      <w:r w:rsidRPr="003823EE" w:rsidR="00C3189C">
        <w:rPr>
          <w:rFonts w:ascii="Arial" w:hAnsi="Arial" w:cs="Arial"/>
          <w:sz w:val="22"/>
          <w:szCs w:val="22"/>
        </w:rPr>
        <w:t xml:space="preserve">in 2019 </w:t>
      </w:r>
      <w:r w:rsidR="009F3847">
        <w:rPr>
          <w:rFonts w:ascii="Arial" w:hAnsi="Arial" w:cs="Arial"/>
          <w:sz w:val="22"/>
          <w:szCs w:val="22"/>
        </w:rPr>
        <w:t xml:space="preserve">had the likely effect of </w:t>
      </w:r>
      <w:r w:rsidRPr="003823EE">
        <w:rPr>
          <w:rFonts w:ascii="Arial" w:hAnsi="Arial" w:cs="Arial"/>
          <w:sz w:val="22"/>
          <w:szCs w:val="22"/>
        </w:rPr>
        <w:t>increas</w:t>
      </w:r>
      <w:r w:rsidR="009F3847">
        <w:rPr>
          <w:rFonts w:ascii="Arial" w:hAnsi="Arial" w:cs="Arial"/>
          <w:sz w:val="22"/>
          <w:szCs w:val="22"/>
        </w:rPr>
        <w:t>ing</w:t>
      </w:r>
      <w:r w:rsidRPr="003823EE">
        <w:rPr>
          <w:rFonts w:ascii="Arial" w:hAnsi="Arial" w:cs="Arial"/>
          <w:sz w:val="22"/>
          <w:szCs w:val="22"/>
        </w:rPr>
        <w:t xml:space="preserve"> the neighbours' cause for complaint,</w:t>
      </w:r>
      <w:r w:rsidRPr="003823EE" w:rsidR="00992F43">
        <w:rPr>
          <w:rFonts w:ascii="Arial" w:hAnsi="Arial" w:cs="Arial"/>
          <w:sz w:val="22"/>
          <w:szCs w:val="22"/>
        </w:rPr>
        <w:t xml:space="preserve"> by </w:t>
      </w:r>
      <w:r w:rsidRPr="003823EE">
        <w:rPr>
          <w:rFonts w:ascii="Arial" w:hAnsi="Arial" w:cs="Arial"/>
          <w:sz w:val="22"/>
          <w:szCs w:val="22"/>
        </w:rPr>
        <w:t>bring</w:t>
      </w:r>
      <w:r w:rsidRPr="003823EE" w:rsidR="00992F43">
        <w:rPr>
          <w:rFonts w:ascii="Arial" w:hAnsi="Arial" w:cs="Arial"/>
          <w:sz w:val="22"/>
          <w:szCs w:val="22"/>
        </w:rPr>
        <w:t>ing</w:t>
      </w:r>
      <w:r w:rsidRPr="003823EE">
        <w:rPr>
          <w:rFonts w:ascii="Arial" w:hAnsi="Arial" w:cs="Arial"/>
          <w:sz w:val="22"/>
          <w:szCs w:val="22"/>
        </w:rPr>
        <w:t xml:space="preserve"> customers closer to residences.</w:t>
      </w:r>
    </w:p>
    <w:p w:rsidR="007E6092" w:rsidP="00C3189C" w:rsidRDefault="007E6092">
      <w:pPr>
        <w:snapToGrid w:val="0"/>
        <w:jc w:val="both"/>
        <w:rPr>
          <w:rFonts w:ascii="Arial" w:hAnsi="Arial" w:cs="Arial"/>
          <w:sz w:val="22"/>
          <w:szCs w:val="22"/>
        </w:rPr>
      </w:pPr>
    </w:p>
    <w:p w:rsidR="00E94355" w:rsidP="00C3189C" w:rsidRDefault="007E6092">
      <w:pPr>
        <w:snapToGrid w:val="0"/>
        <w:jc w:val="both"/>
        <w:rPr>
          <w:rFonts w:ascii="Arial" w:hAnsi="Arial" w:cs="Arial"/>
          <w:color w:val="000000"/>
          <w:sz w:val="22"/>
          <w:szCs w:val="22"/>
        </w:rPr>
      </w:pPr>
      <w:r>
        <w:rPr>
          <w:rFonts w:ascii="Arial" w:hAnsi="Arial" w:cs="Arial"/>
          <w:color w:val="000000"/>
          <w:sz w:val="22"/>
          <w:szCs w:val="22"/>
        </w:rPr>
        <w:t xml:space="preserve">The Board agreed with Mrs. Allan's statement that </w:t>
      </w:r>
      <w:r w:rsidR="00E94355">
        <w:rPr>
          <w:rFonts w:ascii="Arial" w:hAnsi="Arial" w:cs="Arial"/>
          <w:color w:val="000000"/>
          <w:sz w:val="22"/>
          <w:szCs w:val="22"/>
        </w:rPr>
        <w:t xml:space="preserve">the </w:t>
      </w:r>
      <w:r w:rsidRPr="00146532">
        <w:rPr>
          <w:rFonts w:ascii="Arial" w:hAnsi="Arial" w:cs="Arial"/>
          <w:color w:val="000000"/>
          <w:sz w:val="22"/>
          <w:szCs w:val="22"/>
        </w:rPr>
        <w:t>Representations</w:t>
      </w:r>
      <w:r w:rsidR="00850136">
        <w:rPr>
          <w:rFonts w:ascii="Arial" w:hAnsi="Arial" w:cs="Arial"/>
          <w:color w:val="000000"/>
          <w:sz w:val="22"/>
          <w:szCs w:val="22"/>
        </w:rPr>
        <w:t xml:space="preserve"> </w:t>
      </w:r>
      <w:r w:rsidR="00E94355">
        <w:rPr>
          <w:rFonts w:ascii="Arial" w:hAnsi="Arial" w:cs="Arial"/>
          <w:color w:val="000000"/>
          <w:sz w:val="22"/>
          <w:szCs w:val="22"/>
        </w:rPr>
        <w:t xml:space="preserve">favourable to the Licence-Holder </w:t>
      </w:r>
      <w:r w:rsidR="00850136">
        <w:rPr>
          <w:rFonts w:ascii="Arial" w:hAnsi="Arial" w:cs="Arial"/>
          <w:color w:val="000000"/>
          <w:sz w:val="22"/>
          <w:szCs w:val="22"/>
        </w:rPr>
        <w:t xml:space="preserve">tended to </w:t>
      </w:r>
      <w:r w:rsidR="00E94355">
        <w:rPr>
          <w:rFonts w:ascii="Arial" w:hAnsi="Arial" w:cs="Arial"/>
          <w:color w:val="000000"/>
          <w:sz w:val="22"/>
          <w:szCs w:val="22"/>
        </w:rPr>
        <w:t>c</w:t>
      </w:r>
      <w:r w:rsidR="00850136">
        <w:rPr>
          <w:rFonts w:ascii="Arial" w:hAnsi="Arial" w:cs="Arial"/>
          <w:color w:val="000000"/>
          <w:sz w:val="22"/>
          <w:szCs w:val="22"/>
        </w:rPr>
        <w:t>o</w:t>
      </w:r>
      <w:r w:rsidR="00E94355">
        <w:rPr>
          <w:rFonts w:ascii="Arial" w:hAnsi="Arial" w:cs="Arial"/>
          <w:color w:val="000000"/>
          <w:sz w:val="22"/>
          <w:szCs w:val="22"/>
        </w:rPr>
        <w:t xml:space="preserve">me from people who did not live near the Premises, whereas the Objections came from </w:t>
      </w:r>
      <w:proofErr w:type="gramStart"/>
      <w:r w:rsidR="00850136">
        <w:rPr>
          <w:rFonts w:ascii="Arial" w:hAnsi="Arial" w:cs="Arial"/>
          <w:color w:val="000000"/>
          <w:sz w:val="22"/>
          <w:szCs w:val="22"/>
        </w:rPr>
        <w:t>local residents</w:t>
      </w:r>
      <w:proofErr w:type="gramEnd"/>
      <w:r w:rsidR="00850136">
        <w:rPr>
          <w:rFonts w:ascii="Arial" w:hAnsi="Arial" w:cs="Arial"/>
          <w:color w:val="000000"/>
          <w:sz w:val="22"/>
          <w:szCs w:val="22"/>
        </w:rPr>
        <w:t xml:space="preserve">. The Board noted Mr. </w:t>
      </w:r>
      <w:proofErr w:type="spellStart"/>
      <w:r w:rsidR="00850136">
        <w:rPr>
          <w:rFonts w:ascii="Arial" w:hAnsi="Arial" w:cs="Arial"/>
          <w:color w:val="000000"/>
          <w:sz w:val="22"/>
          <w:szCs w:val="22"/>
        </w:rPr>
        <w:t>Hassard's</w:t>
      </w:r>
      <w:proofErr w:type="spellEnd"/>
      <w:r w:rsidR="00850136">
        <w:rPr>
          <w:rFonts w:ascii="Arial" w:hAnsi="Arial" w:cs="Arial"/>
          <w:color w:val="000000"/>
          <w:sz w:val="22"/>
          <w:szCs w:val="22"/>
        </w:rPr>
        <w:t xml:space="preserve"> reference to the Community Council's representation</w:t>
      </w:r>
      <w:r w:rsidR="002B2BA6">
        <w:rPr>
          <w:rFonts w:ascii="Arial" w:hAnsi="Arial" w:cs="Arial"/>
          <w:color w:val="000000"/>
          <w:sz w:val="22"/>
          <w:szCs w:val="22"/>
        </w:rPr>
        <w:t xml:space="preserve">, but </w:t>
      </w:r>
      <w:r w:rsidR="0090354C">
        <w:rPr>
          <w:rFonts w:ascii="Arial" w:hAnsi="Arial" w:cs="Arial"/>
          <w:color w:val="000000"/>
          <w:sz w:val="22"/>
          <w:szCs w:val="22"/>
        </w:rPr>
        <w:t xml:space="preserve">discounted that Representation given </w:t>
      </w:r>
      <w:r w:rsidR="002B2BA6">
        <w:rPr>
          <w:rFonts w:ascii="Arial" w:hAnsi="Arial" w:cs="Arial"/>
          <w:color w:val="000000"/>
          <w:sz w:val="22"/>
          <w:szCs w:val="22"/>
        </w:rPr>
        <w:t xml:space="preserve">Councillor Reid's statement during the </w:t>
      </w:r>
      <w:r w:rsidR="0090354C">
        <w:rPr>
          <w:rFonts w:ascii="Arial" w:hAnsi="Arial" w:cs="Arial"/>
          <w:color w:val="000000"/>
          <w:sz w:val="22"/>
          <w:szCs w:val="22"/>
        </w:rPr>
        <w:t xml:space="preserve">Board </w:t>
      </w:r>
      <w:r w:rsidR="002B2BA6">
        <w:rPr>
          <w:rFonts w:ascii="Arial" w:hAnsi="Arial" w:cs="Arial"/>
          <w:color w:val="000000"/>
          <w:sz w:val="22"/>
          <w:szCs w:val="22"/>
        </w:rPr>
        <w:t>meeting</w:t>
      </w:r>
      <w:r w:rsidR="0090354C">
        <w:rPr>
          <w:rFonts w:ascii="Arial" w:hAnsi="Arial" w:cs="Arial"/>
          <w:color w:val="000000"/>
          <w:sz w:val="22"/>
          <w:szCs w:val="22"/>
        </w:rPr>
        <w:t xml:space="preserve"> about the Community Council's later change of opinion.</w:t>
      </w:r>
    </w:p>
    <w:p w:rsidR="0090354C" w:rsidP="00C3189C" w:rsidRDefault="0090354C">
      <w:pPr>
        <w:snapToGrid w:val="0"/>
        <w:jc w:val="both"/>
        <w:rPr>
          <w:rFonts w:ascii="Arial" w:hAnsi="Arial" w:cs="Arial"/>
          <w:color w:val="000000"/>
          <w:sz w:val="22"/>
          <w:szCs w:val="22"/>
        </w:rPr>
      </w:pPr>
    </w:p>
    <w:p w:rsidRPr="003823EE" w:rsidR="00D679B2" w:rsidP="00D679B2" w:rsidRDefault="00D679B2">
      <w:pPr>
        <w:pStyle w:val="NoSpacing"/>
        <w:jc w:val="both"/>
        <w:rPr>
          <w:rFonts w:ascii="Arial" w:hAnsi="Arial" w:cs="Arial"/>
        </w:rPr>
      </w:pPr>
      <w:r w:rsidRPr="003823EE">
        <w:rPr>
          <w:rFonts w:ascii="Arial" w:hAnsi="Arial" w:cs="Arial"/>
        </w:rPr>
        <w:t xml:space="preserve">The Board noted Mr. </w:t>
      </w:r>
      <w:proofErr w:type="spellStart"/>
      <w:r w:rsidRPr="003823EE">
        <w:rPr>
          <w:rFonts w:ascii="Arial" w:hAnsi="Arial" w:cs="Arial"/>
        </w:rPr>
        <w:t>Hassard's</w:t>
      </w:r>
      <w:proofErr w:type="spellEnd"/>
      <w:r w:rsidRPr="003823EE">
        <w:rPr>
          <w:rFonts w:ascii="Arial" w:hAnsi="Arial" w:cs="Arial"/>
        </w:rPr>
        <w:t xml:space="preserve"> statement that the Council's Environmental Health officer had visited the Premises on </w:t>
      </w:r>
      <w:proofErr w:type="gramStart"/>
      <w:r w:rsidRPr="003823EE">
        <w:rPr>
          <w:rFonts w:ascii="Arial" w:hAnsi="Arial" w:cs="Arial"/>
        </w:rPr>
        <w:t>26 October 2019, and</w:t>
      </w:r>
      <w:proofErr w:type="gramEnd"/>
      <w:r w:rsidRPr="003823EE">
        <w:rPr>
          <w:rFonts w:ascii="Arial" w:hAnsi="Arial" w:cs="Arial"/>
        </w:rPr>
        <w:t xml:space="preserve"> was happy with the way the Premises then operated.</w:t>
      </w:r>
      <w:r w:rsidRPr="003823EE" w:rsidR="00615927">
        <w:rPr>
          <w:rFonts w:ascii="Arial" w:hAnsi="Arial" w:cs="Arial"/>
        </w:rPr>
        <w:t xml:space="preserve"> The Board </w:t>
      </w:r>
      <w:r w:rsidR="006B045D">
        <w:rPr>
          <w:rFonts w:ascii="Arial" w:hAnsi="Arial" w:cs="Arial"/>
        </w:rPr>
        <w:t xml:space="preserve">did not </w:t>
      </w:r>
      <w:r w:rsidRPr="003823EE" w:rsidR="00615927">
        <w:rPr>
          <w:rFonts w:ascii="Arial" w:hAnsi="Arial" w:cs="Arial"/>
        </w:rPr>
        <w:t xml:space="preserve">attach any weight to that statement. At the </w:t>
      </w:r>
      <w:r w:rsidRPr="003823EE" w:rsidR="00810429">
        <w:rPr>
          <w:rFonts w:ascii="Arial" w:hAnsi="Arial" w:cs="Arial"/>
        </w:rPr>
        <w:t>time</w:t>
      </w:r>
      <w:r w:rsidRPr="003823EE" w:rsidR="00C707D6">
        <w:rPr>
          <w:rFonts w:ascii="Arial" w:hAnsi="Arial" w:cs="Arial"/>
        </w:rPr>
        <w:t xml:space="preserve">, the Premises were operating </w:t>
      </w:r>
      <w:r w:rsidRPr="003823EE">
        <w:rPr>
          <w:rFonts w:ascii="Arial" w:hAnsi="Arial" w:cs="Arial"/>
          <w:u w:val="single"/>
        </w:rPr>
        <w:t>without</w:t>
      </w:r>
      <w:r w:rsidRPr="003823EE">
        <w:rPr>
          <w:rFonts w:ascii="Arial" w:hAnsi="Arial" w:cs="Arial"/>
        </w:rPr>
        <w:t xml:space="preserve"> the </w:t>
      </w:r>
      <w:r w:rsidRPr="003823EE" w:rsidR="00C707D6">
        <w:rPr>
          <w:rFonts w:ascii="Arial" w:hAnsi="Arial" w:cs="Arial"/>
        </w:rPr>
        <w:t xml:space="preserve">proposed </w:t>
      </w:r>
      <w:r w:rsidRPr="003823EE">
        <w:rPr>
          <w:rFonts w:ascii="Arial" w:hAnsi="Arial" w:cs="Arial"/>
        </w:rPr>
        <w:t>variation</w:t>
      </w:r>
      <w:r w:rsidRPr="003823EE" w:rsidR="00C707D6">
        <w:rPr>
          <w:rFonts w:ascii="Arial" w:hAnsi="Arial" w:cs="Arial"/>
        </w:rPr>
        <w:t>, so the statement</w:t>
      </w:r>
      <w:r w:rsidRPr="003823EE">
        <w:rPr>
          <w:rFonts w:ascii="Arial" w:hAnsi="Arial" w:cs="Arial"/>
        </w:rPr>
        <w:t xml:space="preserve"> was not conclusive on the questions of</w:t>
      </w:r>
    </w:p>
    <w:p w:rsidRPr="003823EE" w:rsidR="00D679B2" w:rsidP="00D679B2" w:rsidRDefault="00D679B2">
      <w:pPr>
        <w:pStyle w:val="NoSpacing"/>
        <w:jc w:val="both"/>
        <w:rPr>
          <w:rFonts w:ascii="Arial" w:hAnsi="Arial" w:cs="Arial"/>
        </w:rPr>
      </w:pPr>
    </w:p>
    <w:p w:rsidRPr="003823EE" w:rsidR="00D679B2" w:rsidP="00C707D6" w:rsidRDefault="00D679B2">
      <w:pPr>
        <w:pStyle w:val="NoSpacing"/>
        <w:ind w:left="567"/>
        <w:jc w:val="both"/>
        <w:rPr>
          <w:rFonts w:ascii="Arial" w:hAnsi="Arial" w:cs="Arial"/>
        </w:rPr>
      </w:pPr>
      <w:r w:rsidRPr="003823EE">
        <w:rPr>
          <w:rFonts w:ascii="Arial" w:hAnsi="Arial" w:cs="Arial"/>
        </w:rPr>
        <w:t>- whether or not the Premises were suitable for use with the proposed variation, or</w:t>
      </w:r>
    </w:p>
    <w:p w:rsidRPr="003823EE" w:rsidR="00D679B2" w:rsidP="00C707D6" w:rsidRDefault="00D679B2">
      <w:pPr>
        <w:pStyle w:val="NoSpacing"/>
        <w:ind w:left="567"/>
        <w:jc w:val="both"/>
        <w:rPr>
          <w:rFonts w:ascii="Arial" w:hAnsi="Arial" w:cs="Arial"/>
        </w:rPr>
      </w:pPr>
    </w:p>
    <w:p w:rsidRPr="003823EE" w:rsidR="00D679B2" w:rsidP="00C707D6" w:rsidRDefault="00D679B2">
      <w:pPr>
        <w:pStyle w:val="NoSpacing"/>
        <w:ind w:left="567"/>
        <w:jc w:val="both"/>
        <w:rPr>
          <w:rFonts w:ascii="Arial" w:hAnsi="Arial" w:cs="Arial"/>
        </w:rPr>
      </w:pPr>
      <w:r w:rsidRPr="003823EE">
        <w:rPr>
          <w:rFonts w:ascii="Arial" w:hAnsi="Arial" w:cs="Arial"/>
        </w:rPr>
        <w:t>- whether or not their use with the proposed variation was not inconsistent with the Licensing Objectives.</w:t>
      </w:r>
    </w:p>
    <w:p w:rsidRPr="003823EE" w:rsidR="00C707D6" w:rsidP="00D679B2" w:rsidRDefault="00C707D6">
      <w:pPr>
        <w:pStyle w:val="NoSpacing"/>
        <w:jc w:val="both"/>
        <w:rPr>
          <w:rFonts w:ascii="Arial" w:hAnsi="Arial" w:cs="Arial"/>
          <w:i/>
        </w:rPr>
      </w:pPr>
    </w:p>
    <w:p w:rsidRPr="003823EE" w:rsidR="00226BB6" w:rsidP="00226BB6" w:rsidRDefault="00226BB6">
      <w:pPr>
        <w:jc w:val="both"/>
        <w:rPr>
          <w:rFonts w:ascii="Arial" w:hAnsi="Arial" w:cs="Arial"/>
          <w:sz w:val="22"/>
          <w:szCs w:val="22"/>
        </w:rPr>
      </w:pPr>
      <w:r w:rsidRPr="003823EE">
        <w:rPr>
          <w:rFonts w:ascii="Arial" w:hAnsi="Arial" w:cs="Arial"/>
          <w:sz w:val="22"/>
          <w:szCs w:val="22"/>
        </w:rPr>
        <w:t xml:space="preserve">The Board considered that there was a likelihood that what was barely tolerable now would, if the variation proposals for </w:t>
      </w:r>
      <w:r w:rsidRPr="003823EE">
        <w:rPr>
          <w:rFonts w:ascii="Arial" w:hAnsi="Arial" w:cs="Arial"/>
          <w:sz w:val="22"/>
          <w:szCs w:val="22"/>
          <w:u w:val="single"/>
        </w:rPr>
        <w:t>all</w:t>
      </w:r>
      <w:r w:rsidRPr="003823EE">
        <w:rPr>
          <w:rFonts w:ascii="Arial" w:hAnsi="Arial" w:cs="Arial"/>
          <w:sz w:val="22"/>
          <w:szCs w:val="22"/>
        </w:rPr>
        <w:t xml:space="preserve"> 3 Areas were granted, become intolerable. Areas 2 and 3 were particularly close to the houses in Trinity Crescent. Trinity Crescent is a narrow street, with the Premises, and the proposed 3 southern Areas, on one side and the houses on the other. The Board was satisfied that the noise of customer speech and mobile phone use would be likely to be a significant nuisance to the occupants of the houses. The proposed screen at Area 3 was unlikely to be an effective mitigation measure. The Board was not impressed by the statement that smoke would dissipate before reaching the </w:t>
      </w:r>
      <w:proofErr w:type="spellStart"/>
      <w:r w:rsidRPr="003823EE">
        <w:rPr>
          <w:rFonts w:ascii="Arial" w:hAnsi="Arial" w:cs="Arial"/>
          <w:sz w:val="22"/>
          <w:szCs w:val="22"/>
        </w:rPr>
        <w:t>Allans</w:t>
      </w:r>
      <w:proofErr w:type="spellEnd"/>
      <w:r w:rsidRPr="003823EE">
        <w:rPr>
          <w:rFonts w:ascii="Arial" w:hAnsi="Arial" w:cs="Arial"/>
          <w:sz w:val="22"/>
          <w:szCs w:val="22"/>
        </w:rPr>
        <w:t>' house at 9 Trinity Crescent.</w:t>
      </w:r>
    </w:p>
    <w:p w:rsidRPr="003823EE" w:rsidR="00226BB6" w:rsidP="00226BB6" w:rsidRDefault="00226BB6">
      <w:pPr>
        <w:jc w:val="both"/>
        <w:rPr>
          <w:rFonts w:ascii="Arial" w:hAnsi="Arial" w:cs="Arial"/>
          <w:sz w:val="22"/>
          <w:szCs w:val="22"/>
        </w:rPr>
      </w:pPr>
    </w:p>
    <w:p w:rsidRPr="009947E9" w:rsidR="00226BB6" w:rsidP="00226BB6" w:rsidRDefault="00226BB6">
      <w:pPr>
        <w:jc w:val="both"/>
        <w:rPr>
          <w:rFonts w:ascii="Arial" w:hAnsi="Arial" w:cs="Arial"/>
          <w:sz w:val="22"/>
          <w:szCs w:val="22"/>
          <w:lang w:eastAsia="en-GB"/>
        </w:rPr>
      </w:pPr>
      <w:r w:rsidRPr="009947E9">
        <w:rPr>
          <w:rFonts w:ascii="Arial" w:hAnsi="Arial" w:cs="Arial"/>
          <w:sz w:val="22"/>
          <w:szCs w:val="22"/>
        </w:rPr>
        <w:t xml:space="preserve">The Board considered that it was improbable that customers would use Areas 2 and 3 primarily for eating meals, and that it was more likely that the main use of these Areas would be for smoking. The Board did not regard it as realistic to describe Area 2 as 'incidental smoking' and to distinguish it from the </w:t>
      </w:r>
      <w:r w:rsidRPr="009947E9">
        <w:rPr>
          <w:rFonts w:ascii="Arial" w:hAnsi="Arial" w:cs="Arial"/>
          <w:sz w:val="22"/>
          <w:szCs w:val="22"/>
          <w:lang w:eastAsia="en-GB"/>
        </w:rPr>
        <w:t>"Designated Smoking Area" which the Applicant proposed to use Area 3 as.</w:t>
      </w:r>
    </w:p>
    <w:p w:rsidR="005B1D29" w:rsidP="007F738B" w:rsidRDefault="005B1D29">
      <w:pPr>
        <w:jc w:val="both"/>
        <w:rPr>
          <w:rFonts w:ascii="Arial" w:hAnsi="Arial" w:cs="Arial"/>
          <w:sz w:val="22"/>
          <w:szCs w:val="22"/>
        </w:rPr>
      </w:pPr>
    </w:p>
    <w:p w:rsidRPr="00146532" w:rsidR="007F738B" w:rsidRDefault="007F738B">
      <w:pPr>
        <w:jc w:val="both"/>
        <w:rPr>
          <w:rFonts w:ascii="Arial" w:hAnsi="Arial" w:cs="Arial"/>
          <w:sz w:val="22"/>
          <w:szCs w:val="22"/>
        </w:rPr>
      </w:pPr>
    </w:p>
    <w:p w:rsidRPr="00146532" w:rsidR="007F738B" w:rsidP="00876474" w:rsidRDefault="00EE5839">
      <w:pPr>
        <w:pStyle w:val="Heading2"/>
      </w:pPr>
      <w:r w:rsidRPr="00146532">
        <w:t>(</w:t>
      </w:r>
      <w:r w:rsidRPr="00146532" w:rsidR="00D47DC6">
        <w:t>g</w:t>
      </w:r>
      <w:r w:rsidRPr="00146532">
        <w:t>)</w:t>
      </w:r>
      <w:r w:rsidRPr="00146532">
        <w:tab/>
        <w:t>L</w:t>
      </w:r>
      <w:r w:rsidR="008A43ED">
        <w:t xml:space="preserve">.O. </w:t>
      </w:r>
      <w:r w:rsidRPr="00146532">
        <w:t>(d): 'protecting &amp; improving public health'</w:t>
      </w:r>
    </w:p>
    <w:p w:rsidRPr="00146532" w:rsidR="00133F0C" w:rsidRDefault="00133F0C">
      <w:pPr>
        <w:jc w:val="both"/>
        <w:rPr>
          <w:rFonts w:ascii="Arial" w:hAnsi="Arial" w:cs="Arial"/>
          <w:sz w:val="22"/>
          <w:szCs w:val="22"/>
        </w:rPr>
      </w:pPr>
    </w:p>
    <w:p w:rsidRPr="00146532" w:rsidR="00A206D1" w:rsidP="00EE5839" w:rsidRDefault="00EE5839">
      <w:pPr>
        <w:jc w:val="both"/>
        <w:rPr>
          <w:rFonts w:ascii="Arial" w:hAnsi="Arial" w:cs="Arial"/>
          <w:sz w:val="22"/>
          <w:szCs w:val="22"/>
        </w:rPr>
      </w:pPr>
      <w:r w:rsidRPr="00146532">
        <w:rPr>
          <w:rFonts w:ascii="Arial" w:hAnsi="Arial" w:cs="Arial"/>
          <w:sz w:val="22"/>
          <w:szCs w:val="22"/>
        </w:rPr>
        <w:lastRenderedPageBreak/>
        <w:t>The Board were aware of the potential relevance of the European Convention on Human Rights</w:t>
      </w:r>
      <w:r w:rsidRPr="00146532" w:rsidR="00594DF1">
        <w:rPr>
          <w:rFonts w:ascii="Arial" w:hAnsi="Arial" w:cs="Arial"/>
          <w:sz w:val="22"/>
          <w:szCs w:val="22"/>
        </w:rPr>
        <w:t xml:space="preserve"> and of its duty as a "Public Authority" under Section </w:t>
      </w:r>
      <w:r w:rsidR="001B39A5">
        <w:rPr>
          <w:rFonts w:ascii="Arial" w:hAnsi="Arial" w:cs="Arial"/>
          <w:sz w:val="22"/>
          <w:szCs w:val="22"/>
        </w:rPr>
        <w:t>6</w:t>
      </w:r>
      <w:r w:rsidRPr="00146532" w:rsidR="00594DF1">
        <w:rPr>
          <w:rFonts w:ascii="Arial" w:hAnsi="Arial" w:cs="Arial"/>
          <w:sz w:val="22"/>
          <w:szCs w:val="22"/>
        </w:rPr>
        <w:t xml:space="preserve"> of the Human Rights Act 1998 to have regard to the Convention</w:t>
      </w:r>
      <w:r w:rsidRPr="00146532" w:rsidR="002723AF">
        <w:rPr>
          <w:rFonts w:ascii="Arial" w:hAnsi="Arial" w:cs="Arial"/>
          <w:sz w:val="22"/>
          <w:szCs w:val="22"/>
        </w:rPr>
        <w:t>. The Report the Board considered on 18 November 2019 included:</w:t>
      </w:r>
    </w:p>
    <w:p w:rsidRPr="00146532" w:rsidR="00A206D1" w:rsidP="00EE5839" w:rsidRDefault="00A206D1">
      <w:pPr>
        <w:jc w:val="both"/>
        <w:rPr>
          <w:rFonts w:ascii="Arial" w:hAnsi="Arial" w:cs="Arial"/>
          <w:sz w:val="22"/>
          <w:szCs w:val="22"/>
        </w:rPr>
      </w:pPr>
    </w:p>
    <w:p w:rsidRPr="00146532" w:rsidR="00A206D1" w:rsidP="001704D9" w:rsidRDefault="002723AF">
      <w:pPr>
        <w:autoSpaceDE w:val="0"/>
        <w:autoSpaceDN w:val="0"/>
        <w:adjustRightInd w:val="0"/>
        <w:ind w:left="567"/>
        <w:jc w:val="both"/>
        <w:rPr>
          <w:rFonts w:ascii="Arial" w:hAnsi="Arial" w:cs="Arial"/>
          <w:b/>
          <w:bCs/>
          <w:i/>
          <w:sz w:val="22"/>
          <w:szCs w:val="22"/>
          <w:u w:val="single"/>
          <w:lang w:eastAsia="en-GB"/>
        </w:rPr>
      </w:pPr>
      <w:r w:rsidRPr="00146532">
        <w:rPr>
          <w:rFonts w:ascii="Arial" w:hAnsi="Arial" w:cs="Arial"/>
          <w:b/>
          <w:bCs/>
          <w:i/>
          <w:sz w:val="22"/>
          <w:szCs w:val="22"/>
          <w:u w:val="single"/>
          <w:lang w:eastAsia="en-GB"/>
        </w:rPr>
        <w:t>"</w:t>
      </w:r>
      <w:r w:rsidRPr="00146532" w:rsidR="00A206D1">
        <w:rPr>
          <w:rFonts w:ascii="Arial" w:hAnsi="Arial" w:cs="Arial"/>
          <w:b/>
          <w:bCs/>
          <w:i/>
          <w:sz w:val="22"/>
          <w:szCs w:val="22"/>
          <w:u w:val="single"/>
          <w:lang w:eastAsia="en-GB"/>
        </w:rPr>
        <w:t>7.</w:t>
      </w:r>
      <w:r w:rsidRPr="00146532" w:rsidR="00A206D1">
        <w:rPr>
          <w:rFonts w:ascii="Arial" w:hAnsi="Arial" w:cs="Arial"/>
          <w:b/>
          <w:bCs/>
          <w:i/>
          <w:sz w:val="22"/>
          <w:szCs w:val="22"/>
          <w:u w:val="single"/>
          <w:lang w:eastAsia="en-GB"/>
        </w:rPr>
        <w:tab/>
        <w:t>Human Rights</w:t>
      </w:r>
    </w:p>
    <w:p w:rsidRPr="00146532" w:rsidR="00A206D1" w:rsidP="001704D9" w:rsidRDefault="00A206D1">
      <w:pPr>
        <w:autoSpaceDE w:val="0"/>
        <w:autoSpaceDN w:val="0"/>
        <w:adjustRightInd w:val="0"/>
        <w:ind w:left="567"/>
        <w:jc w:val="both"/>
        <w:rPr>
          <w:rFonts w:ascii="Arial" w:hAnsi="Arial" w:cs="Arial"/>
          <w:i/>
          <w:sz w:val="22"/>
          <w:szCs w:val="22"/>
          <w:lang w:eastAsia="en-GB"/>
        </w:rPr>
      </w:pPr>
    </w:p>
    <w:p w:rsidRPr="00146532" w:rsidR="00A206D1" w:rsidP="001704D9" w:rsidRDefault="00A206D1">
      <w:pPr>
        <w:autoSpaceDE w:val="0"/>
        <w:autoSpaceDN w:val="0"/>
        <w:adjustRightInd w:val="0"/>
        <w:ind w:left="567"/>
        <w:jc w:val="both"/>
        <w:rPr>
          <w:rFonts w:ascii="Arial" w:hAnsi="Arial" w:cs="Arial"/>
          <w:i/>
          <w:sz w:val="22"/>
          <w:szCs w:val="22"/>
          <w:lang w:eastAsia="en-GB"/>
        </w:rPr>
      </w:pPr>
      <w:r w:rsidRPr="00146532">
        <w:rPr>
          <w:rFonts w:ascii="Arial" w:hAnsi="Arial" w:cs="Arial"/>
          <w:i/>
          <w:sz w:val="22"/>
          <w:szCs w:val="22"/>
          <w:lang w:eastAsia="en-GB"/>
        </w:rPr>
        <w:t>The Board requires to balance competing rights:</w:t>
      </w:r>
    </w:p>
    <w:p w:rsidRPr="00146532" w:rsidR="00A206D1" w:rsidP="001704D9" w:rsidRDefault="00A206D1">
      <w:pPr>
        <w:autoSpaceDE w:val="0"/>
        <w:autoSpaceDN w:val="0"/>
        <w:adjustRightInd w:val="0"/>
        <w:ind w:left="567"/>
        <w:jc w:val="both"/>
        <w:rPr>
          <w:rFonts w:ascii="Arial" w:hAnsi="Arial" w:cs="Arial"/>
          <w:i/>
          <w:sz w:val="22"/>
          <w:szCs w:val="22"/>
          <w:lang w:eastAsia="en-GB"/>
        </w:rPr>
      </w:pPr>
    </w:p>
    <w:p w:rsidRPr="00146532" w:rsidR="00A206D1" w:rsidP="001704D9" w:rsidRDefault="00A206D1">
      <w:pPr>
        <w:autoSpaceDE w:val="0"/>
        <w:autoSpaceDN w:val="0"/>
        <w:adjustRightInd w:val="0"/>
        <w:ind w:left="1134"/>
        <w:jc w:val="both"/>
        <w:rPr>
          <w:rFonts w:ascii="Arial" w:hAnsi="Arial" w:cs="Arial"/>
          <w:i/>
          <w:sz w:val="22"/>
          <w:szCs w:val="22"/>
          <w:lang w:eastAsia="en-GB"/>
        </w:rPr>
      </w:pPr>
      <w:r w:rsidRPr="00146532">
        <w:rPr>
          <w:rFonts w:ascii="Arial" w:hAnsi="Arial" w:cs="Arial"/>
          <w:i/>
          <w:sz w:val="22"/>
          <w:szCs w:val="22"/>
          <w:lang w:eastAsia="en-GB"/>
        </w:rPr>
        <w:t>(a)</w:t>
      </w:r>
      <w:r w:rsidRPr="00146532">
        <w:rPr>
          <w:rFonts w:ascii="Arial" w:hAnsi="Arial" w:cs="Arial"/>
          <w:i/>
          <w:sz w:val="22"/>
          <w:szCs w:val="22"/>
          <w:lang w:eastAsia="en-GB"/>
        </w:rPr>
        <w:tab/>
        <w:t xml:space="preserve">Regularly exposing neighbours to noise and other nuisances may breach neighbours’ human rights to respect for private life, family life and home under European Convention on Human Rights, Article 8. If the Board was being asked to permit nuisance (by granting or varying a Licence), its decision might be the basis of a claim for compensation by them against the Board (such a claim has been recognised by the European Court of Human Rights - </w:t>
      </w:r>
      <w:r w:rsidRPr="00146532">
        <w:rPr>
          <w:rFonts w:ascii="Arial" w:hAnsi="Arial" w:cs="Arial"/>
          <w:i/>
          <w:sz w:val="22"/>
          <w:szCs w:val="22"/>
          <w:u w:val="single"/>
          <w:lang w:eastAsia="en-GB"/>
        </w:rPr>
        <w:t>Gomez v Spain</w:t>
      </w:r>
      <w:r w:rsidRPr="00146532">
        <w:rPr>
          <w:rFonts w:ascii="Arial" w:hAnsi="Arial" w:cs="Arial"/>
          <w:i/>
          <w:sz w:val="22"/>
          <w:szCs w:val="22"/>
          <w:lang w:eastAsia="en-GB"/>
        </w:rPr>
        <w:t xml:space="preserve"> [2004] ECHR 633); but </w:t>
      </w:r>
    </w:p>
    <w:p w:rsidRPr="00146532" w:rsidR="00A206D1" w:rsidP="001704D9" w:rsidRDefault="00A206D1">
      <w:pPr>
        <w:autoSpaceDE w:val="0"/>
        <w:autoSpaceDN w:val="0"/>
        <w:adjustRightInd w:val="0"/>
        <w:ind w:left="1134"/>
        <w:jc w:val="both"/>
        <w:rPr>
          <w:rFonts w:ascii="Arial" w:hAnsi="Arial" w:cs="Arial"/>
          <w:i/>
          <w:sz w:val="22"/>
          <w:szCs w:val="22"/>
          <w:lang w:eastAsia="en-GB"/>
        </w:rPr>
      </w:pPr>
    </w:p>
    <w:p w:rsidRPr="00146532" w:rsidR="00A206D1" w:rsidP="001704D9" w:rsidRDefault="00A206D1">
      <w:pPr>
        <w:autoSpaceDE w:val="0"/>
        <w:autoSpaceDN w:val="0"/>
        <w:adjustRightInd w:val="0"/>
        <w:ind w:left="1134"/>
        <w:jc w:val="both"/>
        <w:rPr>
          <w:rFonts w:ascii="Arial" w:hAnsi="Arial" w:cs="Arial"/>
          <w:i/>
          <w:sz w:val="22"/>
          <w:szCs w:val="22"/>
          <w:lang w:eastAsia="en-GB"/>
        </w:rPr>
      </w:pPr>
      <w:r w:rsidRPr="00146532">
        <w:rPr>
          <w:rFonts w:ascii="Arial" w:hAnsi="Arial" w:cs="Arial"/>
          <w:i/>
          <w:sz w:val="22"/>
          <w:szCs w:val="22"/>
          <w:lang w:eastAsia="en-GB"/>
        </w:rPr>
        <w:t>(b)</w:t>
      </w:r>
      <w:r w:rsidRPr="00146532">
        <w:rPr>
          <w:rFonts w:ascii="Arial" w:hAnsi="Arial" w:cs="Arial"/>
          <w:i/>
          <w:sz w:val="22"/>
          <w:szCs w:val="22"/>
          <w:lang w:eastAsia="en-GB"/>
        </w:rPr>
        <w:tab/>
        <w:t>The Licence Holder has a right to free enjoyment of his possessions (the Licensed Premises): ECHR, Protocol 1, Article 1.</w:t>
      </w:r>
    </w:p>
    <w:p w:rsidRPr="00146532" w:rsidR="00A206D1" w:rsidP="001704D9" w:rsidRDefault="00A206D1">
      <w:pPr>
        <w:autoSpaceDE w:val="0"/>
        <w:autoSpaceDN w:val="0"/>
        <w:adjustRightInd w:val="0"/>
        <w:ind w:left="567"/>
        <w:jc w:val="both"/>
        <w:rPr>
          <w:rFonts w:ascii="Arial" w:hAnsi="Arial" w:cs="Arial"/>
          <w:i/>
          <w:sz w:val="22"/>
          <w:szCs w:val="22"/>
          <w:lang w:eastAsia="en-GB"/>
        </w:rPr>
      </w:pPr>
    </w:p>
    <w:p w:rsidRPr="00146532" w:rsidR="00A206D1" w:rsidP="001704D9" w:rsidRDefault="00A206D1">
      <w:pPr>
        <w:autoSpaceDE w:val="0"/>
        <w:autoSpaceDN w:val="0"/>
        <w:adjustRightInd w:val="0"/>
        <w:ind w:left="567"/>
        <w:jc w:val="both"/>
        <w:rPr>
          <w:rFonts w:ascii="Arial" w:hAnsi="Arial" w:cs="Arial"/>
          <w:i/>
          <w:sz w:val="22"/>
          <w:szCs w:val="22"/>
          <w:lang w:eastAsia="en-GB"/>
        </w:rPr>
      </w:pPr>
      <w:r w:rsidRPr="00146532">
        <w:rPr>
          <w:rFonts w:ascii="Arial" w:hAnsi="Arial" w:cs="Arial"/>
          <w:i/>
          <w:sz w:val="22"/>
          <w:szCs w:val="22"/>
          <w:lang w:eastAsia="en-GB"/>
        </w:rPr>
        <w:t>Neither right is absolute. The Board is obliged to have regard to the Licensing Objectives, but the duty is solely to ‘have regard’ to them. None of the considerations (Licensing Objective, "unsuitable premises", or Human Rights) are conclusive. They do not oblige the Board to impose such a substantial restriction that the Premises become uneconomic.</w:t>
      </w:r>
      <w:r w:rsidRPr="00146532" w:rsidR="002723AF">
        <w:rPr>
          <w:rFonts w:ascii="Arial" w:hAnsi="Arial" w:cs="Arial"/>
          <w:i/>
          <w:sz w:val="22"/>
          <w:szCs w:val="22"/>
          <w:lang w:eastAsia="en-GB"/>
        </w:rPr>
        <w:t>"</w:t>
      </w:r>
    </w:p>
    <w:p w:rsidRPr="00146532" w:rsidR="00A206D1" w:rsidP="00EE5839" w:rsidRDefault="00A206D1">
      <w:pPr>
        <w:jc w:val="both"/>
        <w:rPr>
          <w:rFonts w:ascii="Arial" w:hAnsi="Arial" w:cs="Arial"/>
          <w:sz w:val="22"/>
          <w:szCs w:val="22"/>
        </w:rPr>
      </w:pPr>
    </w:p>
    <w:p w:rsidRPr="00146532" w:rsidR="00EE5839" w:rsidP="00EE5839" w:rsidRDefault="00EE5839">
      <w:pPr>
        <w:jc w:val="both"/>
        <w:rPr>
          <w:rFonts w:ascii="Arial" w:hAnsi="Arial" w:cs="Arial"/>
          <w:sz w:val="22"/>
          <w:szCs w:val="22"/>
        </w:rPr>
      </w:pPr>
      <w:r w:rsidRPr="00146532">
        <w:rPr>
          <w:rFonts w:ascii="Arial" w:hAnsi="Arial" w:cs="Arial"/>
          <w:sz w:val="22"/>
          <w:szCs w:val="22"/>
        </w:rPr>
        <w:t>Article 8(1) is:</w:t>
      </w:r>
    </w:p>
    <w:p w:rsidRPr="00146532" w:rsidR="00EE5839" w:rsidP="00EE5839" w:rsidRDefault="00EE5839">
      <w:pPr>
        <w:jc w:val="both"/>
        <w:rPr>
          <w:rFonts w:ascii="Arial" w:hAnsi="Arial" w:cs="Arial"/>
          <w:sz w:val="22"/>
          <w:szCs w:val="22"/>
        </w:rPr>
      </w:pPr>
    </w:p>
    <w:p w:rsidRPr="00146532" w:rsidR="00EE5839" w:rsidP="00EE5839" w:rsidRDefault="00EE5839">
      <w:pPr>
        <w:ind w:left="567"/>
        <w:jc w:val="both"/>
        <w:rPr>
          <w:rFonts w:ascii="Arial" w:hAnsi="Arial" w:cs="Arial"/>
          <w:bCs/>
          <w:i/>
          <w:sz w:val="22"/>
          <w:szCs w:val="22"/>
        </w:rPr>
      </w:pPr>
      <w:r w:rsidRPr="00146532">
        <w:rPr>
          <w:rFonts w:ascii="Arial" w:hAnsi="Arial" w:cs="Arial"/>
          <w:bCs/>
          <w:i/>
          <w:sz w:val="22"/>
          <w:szCs w:val="22"/>
        </w:rPr>
        <w:t>"Everyone has the right to respect for his private and family life, his home and his correspondence."</w:t>
      </w:r>
    </w:p>
    <w:p w:rsidRPr="00146532" w:rsidR="00EE5839" w:rsidP="00EE5839" w:rsidRDefault="00EE5839">
      <w:pPr>
        <w:jc w:val="both"/>
        <w:rPr>
          <w:rFonts w:ascii="Arial" w:hAnsi="Arial" w:cs="Arial"/>
          <w:bCs/>
          <w:sz w:val="22"/>
          <w:szCs w:val="22"/>
        </w:rPr>
      </w:pPr>
    </w:p>
    <w:p w:rsidRPr="00E3702F" w:rsidR="00252A25" w:rsidP="00A57CAA" w:rsidRDefault="00676704">
      <w:pPr>
        <w:jc w:val="both"/>
        <w:rPr>
          <w:rFonts w:ascii="Arial" w:hAnsi="Arial" w:cs="Arial"/>
          <w:sz w:val="22"/>
          <w:szCs w:val="22"/>
          <w:lang w:eastAsia="en-GB"/>
        </w:rPr>
      </w:pPr>
      <w:r w:rsidRPr="00E3702F">
        <w:rPr>
          <w:rFonts w:ascii="Arial" w:hAnsi="Arial" w:cs="Arial"/>
          <w:sz w:val="22"/>
          <w:szCs w:val="22"/>
          <w:lang w:eastAsia="en-GB"/>
        </w:rPr>
        <w:t xml:space="preserve">The </w:t>
      </w:r>
      <w:r w:rsidRPr="00E3702F" w:rsidR="007C3D19">
        <w:rPr>
          <w:rFonts w:ascii="Arial" w:hAnsi="Arial" w:cs="Arial"/>
          <w:sz w:val="22"/>
          <w:szCs w:val="22"/>
          <w:lang w:eastAsia="en-GB"/>
        </w:rPr>
        <w:t xml:space="preserve">Board was satisfied that </w:t>
      </w:r>
      <w:r w:rsidRPr="00E3702F" w:rsidR="00243C03">
        <w:rPr>
          <w:rFonts w:ascii="Arial" w:hAnsi="Arial" w:cs="Arial"/>
          <w:sz w:val="22"/>
          <w:szCs w:val="22"/>
          <w:lang w:eastAsia="en-GB"/>
        </w:rPr>
        <w:t xml:space="preserve">a decision to grant </w:t>
      </w:r>
      <w:r w:rsidRPr="00E3702F" w:rsidR="007C3D19">
        <w:rPr>
          <w:rFonts w:ascii="Arial" w:hAnsi="Arial" w:cs="Arial"/>
          <w:sz w:val="22"/>
          <w:szCs w:val="22"/>
          <w:lang w:eastAsia="en-GB"/>
        </w:rPr>
        <w:t>the propos</w:t>
      </w:r>
      <w:r w:rsidRPr="00E3702F" w:rsidR="00252A25">
        <w:rPr>
          <w:rFonts w:ascii="Arial" w:hAnsi="Arial" w:cs="Arial"/>
          <w:sz w:val="22"/>
          <w:szCs w:val="22"/>
          <w:lang w:eastAsia="en-GB"/>
        </w:rPr>
        <w:t>al to extend the Licence to Areas at the front of the building had the potential to be inconsistent</w:t>
      </w:r>
      <w:r w:rsidRPr="00E3702F" w:rsidR="00243C03">
        <w:rPr>
          <w:rFonts w:ascii="Arial" w:hAnsi="Arial" w:cs="Arial"/>
          <w:sz w:val="22"/>
          <w:szCs w:val="22"/>
          <w:lang w:eastAsia="en-GB"/>
        </w:rPr>
        <w:t xml:space="preserve"> with Convention Rights</w:t>
      </w:r>
      <w:r w:rsidRPr="00E3702F" w:rsidR="00E63CC0">
        <w:rPr>
          <w:rFonts w:ascii="Arial" w:hAnsi="Arial" w:cs="Arial"/>
          <w:sz w:val="22"/>
          <w:szCs w:val="22"/>
          <w:lang w:eastAsia="en-GB"/>
        </w:rPr>
        <w:t>, and that it was necessary to strike a balance betwee</w:t>
      </w:r>
      <w:r w:rsidRPr="00E3702F" w:rsidR="00870CDB">
        <w:rPr>
          <w:rFonts w:ascii="Arial" w:hAnsi="Arial" w:cs="Arial"/>
          <w:sz w:val="22"/>
          <w:szCs w:val="22"/>
          <w:lang w:eastAsia="en-GB"/>
        </w:rPr>
        <w:t xml:space="preserve">n the competing rights referred to. The Board </w:t>
      </w:r>
      <w:r w:rsidRPr="00E3702F" w:rsidR="00A24FD0">
        <w:rPr>
          <w:rFonts w:ascii="Arial" w:hAnsi="Arial" w:cs="Arial"/>
          <w:sz w:val="22"/>
          <w:szCs w:val="22"/>
          <w:lang w:eastAsia="en-GB"/>
        </w:rPr>
        <w:t>is only entitled to infringe that right</w:t>
      </w:r>
      <w:r w:rsidRPr="00E3702F" w:rsidR="003F5B41">
        <w:rPr>
          <w:rFonts w:ascii="Arial" w:hAnsi="Arial" w:cs="Arial"/>
          <w:sz w:val="22"/>
          <w:szCs w:val="22"/>
          <w:lang w:eastAsia="en-GB"/>
        </w:rPr>
        <w:t xml:space="preserve"> where Article 8(2) applies</w:t>
      </w:r>
      <w:r w:rsidRPr="00E3702F" w:rsidR="00FF5EC0">
        <w:rPr>
          <w:rFonts w:ascii="Arial" w:hAnsi="Arial" w:cs="Arial"/>
          <w:sz w:val="22"/>
          <w:szCs w:val="22"/>
          <w:lang w:eastAsia="en-GB"/>
        </w:rPr>
        <w:t>. Article 8(2) is:</w:t>
      </w:r>
    </w:p>
    <w:p w:rsidRPr="00C4498F" w:rsidR="00FF5EC0" w:rsidP="00A57CAA" w:rsidRDefault="00FF5EC0">
      <w:pPr>
        <w:jc w:val="both"/>
        <w:rPr>
          <w:rFonts w:ascii="Arial" w:hAnsi="Arial" w:cs="Arial"/>
          <w:i/>
          <w:sz w:val="22"/>
          <w:szCs w:val="22"/>
          <w:lang w:eastAsia="en-GB"/>
        </w:rPr>
      </w:pPr>
    </w:p>
    <w:p w:rsidRPr="00E3702F" w:rsidR="00870CDB" w:rsidP="003F4FB5" w:rsidRDefault="00FF5EC0">
      <w:pPr>
        <w:ind w:left="567"/>
        <w:jc w:val="both"/>
        <w:rPr>
          <w:rFonts w:ascii="Arial" w:hAnsi="Arial" w:cs="Arial"/>
          <w:bCs/>
          <w:i/>
          <w:sz w:val="22"/>
          <w:szCs w:val="22"/>
        </w:rPr>
      </w:pPr>
      <w:r w:rsidRPr="00E3702F">
        <w:rPr>
          <w:rFonts w:ascii="Arial" w:hAnsi="Arial" w:cs="Arial"/>
          <w:bCs/>
          <w:i/>
          <w:sz w:val="22"/>
          <w:szCs w:val="22"/>
        </w:rPr>
        <w:t>"</w:t>
      </w:r>
      <w:r w:rsidRPr="00E3702F" w:rsidR="00870CDB">
        <w:rPr>
          <w:rFonts w:ascii="Arial" w:hAnsi="Arial" w:cs="Arial"/>
          <w:bCs/>
          <w:i/>
          <w:sz w:val="22"/>
          <w:szCs w:val="22"/>
        </w:rPr>
        <w:t xml:space="preserve">There shall be no interference by a </w:t>
      </w:r>
      <w:r w:rsidRPr="00E3702F" w:rsidR="00D63577">
        <w:rPr>
          <w:rFonts w:ascii="Arial" w:hAnsi="Arial" w:cs="Arial"/>
          <w:bCs/>
          <w:i/>
          <w:sz w:val="22"/>
          <w:szCs w:val="22"/>
        </w:rPr>
        <w:t>P</w:t>
      </w:r>
      <w:r w:rsidRPr="00E3702F" w:rsidR="00870CDB">
        <w:rPr>
          <w:rFonts w:ascii="Arial" w:hAnsi="Arial" w:cs="Arial"/>
          <w:bCs/>
          <w:i/>
          <w:sz w:val="22"/>
          <w:szCs w:val="22"/>
        </w:rPr>
        <w:t xml:space="preserve">ublic </w:t>
      </w:r>
      <w:r w:rsidRPr="00E3702F" w:rsidR="00D63577">
        <w:rPr>
          <w:rFonts w:ascii="Arial" w:hAnsi="Arial" w:cs="Arial"/>
          <w:bCs/>
          <w:i/>
          <w:sz w:val="22"/>
          <w:szCs w:val="22"/>
        </w:rPr>
        <w:t>A</w:t>
      </w:r>
      <w:r w:rsidRPr="00E3702F" w:rsidR="00870CDB">
        <w:rPr>
          <w:rFonts w:ascii="Arial" w:hAnsi="Arial" w:cs="Arial"/>
          <w:bCs/>
          <w:i/>
          <w:sz w:val="22"/>
          <w:szCs w:val="22"/>
        </w:rPr>
        <w:t>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E3702F">
        <w:rPr>
          <w:rFonts w:ascii="Arial" w:hAnsi="Arial" w:cs="Arial"/>
          <w:bCs/>
          <w:i/>
          <w:sz w:val="22"/>
          <w:szCs w:val="22"/>
        </w:rPr>
        <w:t>"</w:t>
      </w:r>
    </w:p>
    <w:p w:rsidRPr="00C4498F" w:rsidR="00FF5EC0" w:rsidP="00870CDB" w:rsidRDefault="00FF5EC0">
      <w:pPr>
        <w:jc w:val="both"/>
        <w:rPr>
          <w:rFonts w:ascii="Arial" w:hAnsi="Arial" w:cs="Arial"/>
          <w:bCs/>
          <w:sz w:val="22"/>
          <w:szCs w:val="22"/>
        </w:rPr>
      </w:pPr>
    </w:p>
    <w:p w:rsidRPr="00C4498F" w:rsidR="005E4387" w:rsidP="00870CDB" w:rsidRDefault="00D63577">
      <w:pPr>
        <w:jc w:val="both"/>
        <w:rPr>
          <w:rFonts w:ascii="Arial" w:hAnsi="Arial" w:cs="Arial"/>
          <w:bCs/>
          <w:sz w:val="22"/>
          <w:szCs w:val="22"/>
        </w:rPr>
      </w:pPr>
      <w:r w:rsidRPr="00C4498F">
        <w:rPr>
          <w:rFonts w:ascii="Arial" w:hAnsi="Arial" w:cs="Arial"/>
          <w:bCs/>
          <w:sz w:val="22"/>
          <w:szCs w:val="22"/>
        </w:rPr>
        <w:t>Although</w:t>
      </w:r>
      <w:r w:rsidRPr="00C4498F" w:rsidR="005E4387">
        <w:rPr>
          <w:rFonts w:ascii="Arial" w:hAnsi="Arial" w:cs="Arial"/>
          <w:bCs/>
          <w:sz w:val="22"/>
          <w:szCs w:val="22"/>
        </w:rPr>
        <w:t>:</w:t>
      </w:r>
    </w:p>
    <w:p w:rsidRPr="00C4498F" w:rsidR="005E4387" w:rsidP="00870CDB" w:rsidRDefault="005E4387">
      <w:pPr>
        <w:jc w:val="both"/>
        <w:rPr>
          <w:rFonts w:ascii="Arial" w:hAnsi="Arial" w:cs="Arial"/>
          <w:bCs/>
          <w:sz w:val="22"/>
          <w:szCs w:val="22"/>
        </w:rPr>
      </w:pPr>
    </w:p>
    <w:p w:rsidRPr="00C4498F" w:rsidR="005E4387" w:rsidP="003F4FB5" w:rsidRDefault="005E4387">
      <w:pPr>
        <w:ind w:left="567"/>
        <w:jc w:val="both"/>
        <w:rPr>
          <w:rFonts w:ascii="Arial" w:hAnsi="Arial" w:cs="Arial"/>
          <w:bCs/>
          <w:sz w:val="22"/>
          <w:szCs w:val="22"/>
        </w:rPr>
      </w:pPr>
      <w:r w:rsidRPr="00C4498F">
        <w:rPr>
          <w:rFonts w:ascii="Arial" w:hAnsi="Arial" w:cs="Arial"/>
          <w:bCs/>
          <w:sz w:val="22"/>
          <w:szCs w:val="22"/>
        </w:rPr>
        <w:t>-</w:t>
      </w:r>
      <w:r w:rsidRPr="00C4498F" w:rsidR="00D63577">
        <w:rPr>
          <w:rFonts w:ascii="Arial" w:hAnsi="Arial" w:cs="Arial"/>
          <w:bCs/>
          <w:sz w:val="22"/>
          <w:szCs w:val="22"/>
        </w:rPr>
        <w:t xml:space="preserve"> the Board had the legal power to grant the </w:t>
      </w:r>
      <w:r w:rsidRPr="00C4498F" w:rsidR="00FA779C">
        <w:rPr>
          <w:rFonts w:ascii="Arial" w:hAnsi="Arial" w:cs="Arial"/>
          <w:bCs/>
          <w:sz w:val="22"/>
          <w:szCs w:val="22"/>
        </w:rPr>
        <w:t>Variations proposed ("in accordance with the law"),</w:t>
      </w:r>
    </w:p>
    <w:p w:rsidRPr="00C4498F" w:rsidR="005E4387" w:rsidP="003F4FB5" w:rsidRDefault="005E4387">
      <w:pPr>
        <w:ind w:left="567"/>
        <w:jc w:val="both"/>
        <w:rPr>
          <w:rFonts w:ascii="Arial" w:hAnsi="Arial" w:cs="Arial"/>
          <w:bCs/>
          <w:sz w:val="22"/>
          <w:szCs w:val="22"/>
        </w:rPr>
      </w:pPr>
    </w:p>
    <w:p w:rsidRPr="00C4498F" w:rsidR="00D63577" w:rsidP="003F4FB5" w:rsidRDefault="005E4387">
      <w:pPr>
        <w:ind w:left="567"/>
        <w:jc w:val="both"/>
        <w:rPr>
          <w:rFonts w:ascii="Arial" w:hAnsi="Arial" w:cs="Arial"/>
          <w:bCs/>
          <w:sz w:val="22"/>
          <w:szCs w:val="22"/>
        </w:rPr>
      </w:pPr>
      <w:r w:rsidRPr="00C4498F">
        <w:rPr>
          <w:rFonts w:ascii="Arial" w:hAnsi="Arial" w:cs="Arial"/>
          <w:bCs/>
          <w:sz w:val="22"/>
          <w:szCs w:val="22"/>
        </w:rPr>
        <w:t>-</w:t>
      </w:r>
      <w:r w:rsidRPr="00C4498F">
        <w:rPr>
          <w:rFonts w:ascii="Arial" w:hAnsi="Arial" w:cs="Arial"/>
          <w:bCs/>
          <w:sz w:val="22"/>
          <w:szCs w:val="22"/>
        </w:rPr>
        <w:tab/>
      </w:r>
      <w:r w:rsidRPr="00C4498F" w:rsidR="00FA779C">
        <w:rPr>
          <w:rFonts w:ascii="Arial" w:hAnsi="Arial" w:cs="Arial"/>
          <w:bCs/>
          <w:sz w:val="22"/>
          <w:szCs w:val="22"/>
        </w:rPr>
        <w:t xml:space="preserve">they were not satisfied that </w:t>
      </w:r>
      <w:r w:rsidRPr="00C4498F">
        <w:rPr>
          <w:rFonts w:ascii="Arial" w:hAnsi="Arial" w:cs="Arial"/>
          <w:bCs/>
          <w:sz w:val="22"/>
          <w:szCs w:val="22"/>
        </w:rPr>
        <w:t xml:space="preserve">it would be a proportionate interference with the Convention Right </w:t>
      </w:r>
      <w:r w:rsidRPr="00C4498F" w:rsidR="00F53308">
        <w:rPr>
          <w:rFonts w:ascii="Arial" w:hAnsi="Arial" w:cs="Arial"/>
          <w:bCs/>
          <w:sz w:val="22"/>
          <w:szCs w:val="22"/>
        </w:rPr>
        <w:t xml:space="preserve">to grant </w:t>
      </w:r>
      <w:r w:rsidRPr="00C4498F" w:rsidR="00F53308">
        <w:rPr>
          <w:rFonts w:ascii="Arial" w:hAnsi="Arial" w:cs="Arial"/>
          <w:bCs/>
          <w:sz w:val="22"/>
          <w:szCs w:val="22"/>
          <w:u w:val="single"/>
        </w:rPr>
        <w:t>all</w:t>
      </w:r>
      <w:r w:rsidRPr="00C4498F" w:rsidR="00F53308">
        <w:rPr>
          <w:rFonts w:ascii="Arial" w:hAnsi="Arial" w:cs="Arial"/>
          <w:bCs/>
          <w:sz w:val="22"/>
          <w:szCs w:val="22"/>
        </w:rPr>
        <w:t xml:space="preserve"> the proposals requested by the Licence-Holder.</w:t>
      </w:r>
    </w:p>
    <w:p w:rsidRPr="00C4498F" w:rsidR="00F53308" w:rsidP="00870CDB" w:rsidRDefault="00F53308">
      <w:pPr>
        <w:jc w:val="both"/>
        <w:rPr>
          <w:rFonts w:ascii="Arial" w:hAnsi="Arial" w:cs="Arial"/>
          <w:bCs/>
          <w:sz w:val="22"/>
          <w:szCs w:val="22"/>
        </w:rPr>
      </w:pPr>
    </w:p>
    <w:p w:rsidRPr="00C4498F" w:rsidR="00F53308" w:rsidP="00870CDB" w:rsidRDefault="00A01BC5">
      <w:pPr>
        <w:jc w:val="both"/>
        <w:rPr>
          <w:rFonts w:ascii="Arial" w:hAnsi="Arial" w:cs="Arial"/>
          <w:bCs/>
          <w:sz w:val="22"/>
          <w:szCs w:val="22"/>
        </w:rPr>
      </w:pPr>
      <w:r w:rsidRPr="00C4498F">
        <w:rPr>
          <w:rFonts w:ascii="Arial" w:hAnsi="Arial" w:cs="Arial"/>
          <w:bCs/>
          <w:sz w:val="22"/>
          <w:szCs w:val="22"/>
        </w:rPr>
        <w:t>I</w:t>
      </w:r>
      <w:r w:rsidRPr="00C4498F" w:rsidR="00F53308">
        <w:rPr>
          <w:rFonts w:ascii="Arial" w:hAnsi="Arial" w:cs="Arial"/>
          <w:bCs/>
          <w:sz w:val="22"/>
          <w:szCs w:val="22"/>
        </w:rPr>
        <w:t xml:space="preserve">t was necessary to take </w:t>
      </w:r>
      <w:r w:rsidRPr="00C4498F" w:rsidR="00F53308">
        <w:rPr>
          <w:rFonts w:ascii="Arial" w:hAnsi="Arial" w:cs="Arial"/>
          <w:bCs/>
          <w:sz w:val="22"/>
          <w:szCs w:val="22"/>
          <w:u w:val="single"/>
        </w:rPr>
        <w:t>each</w:t>
      </w:r>
      <w:r w:rsidRPr="00C4498F" w:rsidR="00F53308">
        <w:rPr>
          <w:rFonts w:ascii="Arial" w:hAnsi="Arial" w:cs="Arial"/>
          <w:bCs/>
          <w:sz w:val="22"/>
          <w:szCs w:val="22"/>
        </w:rPr>
        <w:t xml:space="preserve"> proposal in </w:t>
      </w:r>
      <w:proofErr w:type="gramStart"/>
      <w:r w:rsidRPr="00C4498F" w:rsidR="00F53308">
        <w:rPr>
          <w:rFonts w:ascii="Arial" w:hAnsi="Arial" w:cs="Arial"/>
          <w:bCs/>
          <w:sz w:val="22"/>
          <w:szCs w:val="22"/>
        </w:rPr>
        <w:t>turn, and</w:t>
      </w:r>
      <w:proofErr w:type="gramEnd"/>
      <w:r w:rsidRPr="00C4498F" w:rsidR="00F53308">
        <w:rPr>
          <w:rFonts w:ascii="Arial" w:hAnsi="Arial" w:cs="Arial"/>
          <w:bCs/>
          <w:sz w:val="22"/>
          <w:szCs w:val="22"/>
        </w:rPr>
        <w:t xml:space="preserve"> consider what the </w:t>
      </w:r>
      <w:r w:rsidRPr="00C4498F">
        <w:rPr>
          <w:rFonts w:ascii="Arial" w:hAnsi="Arial" w:cs="Arial"/>
          <w:bCs/>
          <w:sz w:val="22"/>
          <w:szCs w:val="22"/>
        </w:rPr>
        <w:t xml:space="preserve">appropriate balance of the competing interests might be. The Board did </w:t>
      </w:r>
      <w:proofErr w:type="gramStart"/>
      <w:r w:rsidRPr="00C4498F">
        <w:rPr>
          <w:rFonts w:ascii="Arial" w:hAnsi="Arial" w:cs="Arial"/>
          <w:bCs/>
          <w:sz w:val="22"/>
          <w:szCs w:val="22"/>
        </w:rPr>
        <w:t>so, and</w:t>
      </w:r>
      <w:proofErr w:type="gramEnd"/>
      <w:r w:rsidRPr="00C4498F">
        <w:rPr>
          <w:rFonts w:ascii="Arial" w:hAnsi="Arial" w:cs="Arial"/>
          <w:bCs/>
          <w:sz w:val="22"/>
          <w:szCs w:val="22"/>
        </w:rPr>
        <w:t xml:space="preserve"> took into account the extent of the proposed use of the </w:t>
      </w:r>
      <w:r w:rsidRPr="00C4498F" w:rsidR="001D160E">
        <w:rPr>
          <w:rFonts w:ascii="Arial" w:hAnsi="Arial" w:cs="Arial"/>
          <w:bCs/>
          <w:sz w:val="22"/>
          <w:szCs w:val="22"/>
        </w:rPr>
        <w:t>area in question, the times of operation, and the proximity of the area to nearby n</w:t>
      </w:r>
      <w:r w:rsidRPr="00C4498F" w:rsidR="003F4FB5">
        <w:rPr>
          <w:rFonts w:ascii="Arial" w:hAnsi="Arial" w:cs="Arial"/>
          <w:bCs/>
          <w:sz w:val="22"/>
          <w:szCs w:val="22"/>
        </w:rPr>
        <w:t>oise-sensitive places, such as houses.</w:t>
      </w:r>
    </w:p>
    <w:p w:rsidRPr="00C4498F" w:rsidR="003F4FB5" w:rsidP="00870CDB" w:rsidRDefault="003F4FB5">
      <w:pPr>
        <w:jc w:val="both"/>
        <w:rPr>
          <w:rFonts w:ascii="Arial" w:hAnsi="Arial" w:cs="Arial"/>
          <w:bCs/>
          <w:sz w:val="22"/>
          <w:szCs w:val="22"/>
        </w:rPr>
      </w:pPr>
    </w:p>
    <w:p w:rsidRPr="00C4498F" w:rsidR="00E4022A" w:rsidP="00870CDB" w:rsidRDefault="003F4FB5">
      <w:pPr>
        <w:jc w:val="both"/>
        <w:rPr>
          <w:rFonts w:ascii="Arial" w:hAnsi="Arial" w:cs="Arial"/>
          <w:bCs/>
          <w:sz w:val="22"/>
          <w:szCs w:val="22"/>
        </w:rPr>
      </w:pPr>
      <w:r w:rsidRPr="00C4498F">
        <w:rPr>
          <w:rFonts w:ascii="Arial" w:hAnsi="Arial" w:cs="Arial"/>
          <w:bCs/>
          <w:sz w:val="22"/>
          <w:szCs w:val="22"/>
        </w:rPr>
        <w:lastRenderedPageBreak/>
        <w:t>Having done so, the Board</w:t>
      </w:r>
      <w:r w:rsidRPr="00C4498F" w:rsidR="00C112EF">
        <w:rPr>
          <w:rFonts w:ascii="Arial" w:hAnsi="Arial" w:cs="Arial"/>
          <w:bCs/>
          <w:sz w:val="22"/>
          <w:szCs w:val="22"/>
        </w:rPr>
        <w:t xml:space="preserve"> considered that there was a distinction to be drawn between Area 1 on the one hand and Areas 2 and 3 on the other</w:t>
      </w:r>
      <w:r w:rsidRPr="00C4498F" w:rsidR="00560A0B">
        <w:rPr>
          <w:rFonts w:ascii="Arial" w:hAnsi="Arial" w:cs="Arial"/>
          <w:bCs/>
          <w:sz w:val="22"/>
          <w:szCs w:val="22"/>
        </w:rPr>
        <w:t>. In the Board's view, smoking was particularly likely to cause a nuisance, both from the smoke and from customers</w:t>
      </w:r>
      <w:r w:rsidRPr="00C4498F" w:rsidR="00D95CDB">
        <w:rPr>
          <w:rFonts w:ascii="Arial" w:hAnsi="Arial" w:cs="Arial"/>
          <w:bCs/>
          <w:sz w:val="22"/>
          <w:szCs w:val="22"/>
        </w:rPr>
        <w:t>. The Board knew that typically customers who have taken drink tend to speak more loudly</w:t>
      </w:r>
      <w:r w:rsidRPr="00C4498F" w:rsidR="00E4022A">
        <w:rPr>
          <w:rFonts w:ascii="Arial" w:hAnsi="Arial" w:cs="Arial"/>
          <w:bCs/>
          <w:sz w:val="22"/>
          <w:szCs w:val="22"/>
        </w:rPr>
        <w:t xml:space="preserve"> than when they are sober.</w:t>
      </w:r>
    </w:p>
    <w:p w:rsidRPr="00146532" w:rsidR="00D47DC6" w:rsidRDefault="00D47DC6">
      <w:pPr>
        <w:jc w:val="both"/>
        <w:rPr>
          <w:rFonts w:ascii="Arial" w:hAnsi="Arial" w:cs="Arial"/>
          <w:sz w:val="22"/>
          <w:szCs w:val="22"/>
          <w:u w:val="single"/>
        </w:rPr>
      </w:pPr>
    </w:p>
    <w:p w:rsidRPr="00146532" w:rsidR="00295689" w:rsidP="008A43ED" w:rsidRDefault="00133F0C">
      <w:pPr>
        <w:pStyle w:val="Heading2"/>
      </w:pPr>
      <w:r w:rsidRPr="00146532">
        <w:t>(h)</w:t>
      </w:r>
      <w:r w:rsidRPr="00146532">
        <w:tab/>
        <w:t>Conclusion</w:t>
      </w:r>
    </w:p>
    <w:p w:rsidRPr="00146532" w:rsidR="00133F0C" w:rsidRDefault="00133F0C">
      <w:pPr>
        <w:jc w:val="both"/>
        <w:rPr>
          <w:rFonts w:ascii="Arial" w:hAnsi="Arial" w:cs="Arial"/>
          <w:sz w:val="22"/>
          <w:szCs w:val="22"/>
        </w:rPr>
      </w:pPr>
    </w:p>
    <w:p w:rsidR="00295689" w:rsidRDefault="00295689">
      <w:pPr>
        <w:jc w:val="both"/>
        <w:rPr>
          <w:rFonts w:ascii="Arial" w:hAnsi="Arial" w:cs="Arial"/>
          <w:sz w:val="22"/>
          <w:szCs w:val="22"/>
        </w:rPr>
      </w:pPr>
      <w:r w:rsidRPr="00146532">
        <w:rPr>
          <w:rFonts w:ascii="Arial" w:hAnsi="Arial" w:cs="Arial"/>
          <w:sz w:val="22"/>
          <w:szCs w:val="22"/>
        </w:rPr>
        <w:t xml:space="preserve">The Board had regard to all the submissions, </w:t>
      </w:r>
      <w:r w:rsidR="000071A8">
        <w:rPr>
          <w:rFonts w:ascii="Arial" w:hAnsi="Arial" w:cs="Arial"/>
          <w:iCs/>
          <w:sz w:val="22"/>
          <w:szCs w:val="22"/>
        </w:rPr>
        <w:t>O</w:t>
      </w:r>
      <w:r w:rsidRPr="00146532">
        <w:rPr>
          <w:rFonts w:ascii="Arial" w:hAnsi="Arial" w:cs="Arial"/>
          <w:iCs/>
          <w:sz w:val="22"/>
          <w:szCs w:val="22"/>
        </w:rPr>
        <w:t xml:space="preserve">bjections and </w:t>
      </w:r>
      <w:r w:rsidR="000071A8">
        <w:rPr>
          <w:rFonts w:ascii="Arial" w:hAnsi="Arial" w:cs="Arial"/>
          <w:iCs/>
          <w:sz w:val="22"/>
          <w:szCs w:val="22"/>
        </w:rPr>
        <w:t>R</w:t>
      </w:r>
      <w:r w:rsidRPr="00146532">
        <w:rPr>
          <w:rFonts w:ascii="Arial" w:hAnsi="Arial" w:cs="Arial"/>
          <w:iCs/>
          <w:sz w:val="22"/>
          <w:szCs w:val="22"/>
        </w:rPr>
        <w:t>epresentations</w:t>
      </w:r>
      <w:r w:rsidRPr="00146532" w:rsidR="00EE5839">
        <w:rPr>
          <w:rFonts w:ascii="Arial" w:hAnsi="Arial" w:cs="Arial"/>
          <w:iCs/>
          <w:sz w:val="22"/>
          <w:szCs w:val="22"/>
        </w:rPr>
        <w:t xml:space="preserve"> and </w:t>
      </w:r>
      <w:r w:rsidRPr="00146532" w:rsidR="00EE5839">
        <w:rPr>
          <w:rFonts w:ascii="Arial" w:hAnsi="Arial" w:cs="Arial"/>
          <w:sz w:val="22"/>
          <w:szCs w:val="22"/>
        </w:rPr>
        <w:t xml:space="preserve">determined that </w:t>
      </w:r>
      <w:r w:rsidR="00D363A9">
        <w:rPr>
          <w:rFonts w:ascii="Arial" w:hAnsi="Arial" w:cs="Arial"/>
          <w:sz w:val="22"/>
          <w:szCs w:val="22"/>
        </w:rPr>
        <w:t xml:space="preserve">in relation to Areas 2 and 3 </w:t>
      </w:r>
      <w:r w:rsidRPr="00146532" w:rsidR="00EE5839">
        <w:rPr>
          <w:rFonts w:ascii="Arial" w:hAnsi="Arial" w:cs="Arial"/>
          <w:sz w:val="22"/>
          <w:szCs w:val="22"/>
        </w:rPr>
        <w:t xml:space="preserve">a "Ground for Refusal" stated in Section 30(5) existed. They therefore </w:t>
      </w:r>
      <w:r w:rsidRPr="00146532" w:rsidR="00ED2883">
        <w:rPr>
          <w:rFonts w:ascii="Arial" w:hAnsi="Arial" w:cs="Arial"/>
          <w:sz w:val="22"/>
          <w:szCs w:val="22"/>
        </w:rPr>
        <w:t>refused</w:t>
      </w:r>
      <w:r w:rsidRPr="00146532">
        <w:rPr>
          <w:rFonts w:ascii="Arial" w:hAnsi="Arial" w:cs="Arial"/>
          <w:sz w:val="22"/>
          <w:szCs w:val="22"/>
        </w:rPr>
        <w:t xml:space="preserve"> the Application </w:t>
      </w:r>
      <w:r w:rsidRPr="00146532" w:rsidR="00EE5839">
        <w:rPr>
          <w:rFonts w:ascii="Arial" w:hAnsi="Arial" w:cs="Arial"/>
          <w:sz w:val="22"/>
          <w:szCs w:val="22"/>
        </w:rPr>
        <w:t xml:space="preserve">for Variation </w:t>
      </w:r>
      <w:r w:rsidR="00D363A9">
        <w:rPr>
          <w:rFonts w:ascii="Arial" w:hAnsi="Arial" w:cs="Arial"/>
          <w:sz w:val="22"/>
          <w:szCs w:val="22"/>
        </w:rPr>
        <w:t>to that extent</w:t>
      </w:r>
      <w:r w:rsidRPr="00146532" w:rsidR="00EE5839">
        <w:rPr>
          <w:rFonts w:ascii="Arial" w:hAnsi="Arial" w:cs="Arial"/>
          <w:sz w:val="22"/>
          <w:szCs w:val="22"/>
        </w:rPr>
        <w:t xml:space="preserve"> </w:t>
      </w:r>
      <w:r w:rsidRPr="00146532">
        <w:rPr>
          <w:rFonts w:ascii="Arial" w:hAnsi="Arial" w:cs="Arial"/>
          <w:sz w:val="22"/>
          <w:szCs w:val="22"/>
        </w:rPr>
        <w:t xml:space="preserve">as they were obliged to do by Section </w:t>
      </w:r>
      <w:r w:rsidRPr="00146532" w:rsidR="00EE5839">
        <w:rPr>
          <w:rFonts w:ascii="Arial" w:hAnsi="Arial" w:cs="Arial"/>
          <w:sz w:val="22"/>
          <w:szCs w:val="22"/>
        </w:rPr>
        <w:t>30</w:t>
      </w:r>
      <w:r w:rsidRPr="00146532">
        <w:rPr>
          <w:rFonts w:ascii="Arial" w:hAnsi="Arial" w:cs="Arial"/>
          <w:sz w:val="22"/>
          <w:szCs w:val="22"/>
        </w:rPr>
        <w:t>(4).</w:t>
      </w:r>
    </w:p>
    <w:p w:rsidR="00051568" w:rsidRDefault="00051568">
      <w:pPr>
        <w:jc w:val="both"/>
        <w:rPr>
          <w:rFonts w:ascii="Arial" w:hAnsi="Arial" w:cs="Arial"/>
          <w:sz w:val="22"/>
          <w:szCs w:val="22"/>
        </w:rPr>
      </w:pPr>
    </w:p>
    <w:p w:rsidRPr="00386E16" w:rsidR="00386E16" w:rsidP="00386E16" w:rsidRDefault="00386E16">
      <w:pPr>
        <w:autoSpaceDE w:val="0"/>
        <w:autoSpaceDN w:val="0"/>
        <w:adjustRightInd w:val="0"/>
        <w:jc w:val="both"/>
        <w:rPr>
          <w:rFonts w:ascii="Arial" w:hAnsi="Arial" w:cs="Arial"/>
          <w:sz w:val="22"/>
          <w:szCs w:val="22"/>
          <w:lang w:eastAsia="en-GB"/>
        </w:rPr>
      </w:pPr>
      <w:r w:rsidRPr="00386E16">
        <w:rPr>
          <w:rFonts w:ascii="Arial" w:hAnsi="Arial" w:cs="Arial"/>
          <w:sz w:val="22"/>
          <w:szCs w:val="22"/>
        </w:rPr>
        <w:t xml:space="preserve">Under Section 30(6) the Board </w:t>
      </w:r>
      <w:r w:rsidRPr="00E11DA2">
        <w:rPr>
          <w:rFonts w:ascii="Arial" w:hAnsi="Arial" w:cs="Arial"/>
          <w:sz w:val="22"/>
          <w:szCs w:val="22"/>
        </w:rPr>
        <w:t xml:space="preserve">varied the conditions of the Premises Licence </w:t>
      </w:r>
      <w:r>
        <w:rPr>
          <w:rFonts w:ascii="Arial" w:hAnsi="Arial" w:cs="Arial"/>
          <w:sz w:val="22"/>
          <w:szCs w:val="22"/>
        </w:rPr>
        <w:t xml:space="preserve">by </w:t>
      </w:r>
      <w:r w:rsidRPr="00386E16">
        <w:rPr>
          <w:rFonts w:ascii="Arial" w:hAnsi="Arial" w:cs="Arial"/>
          <w:sz w:val="22"/>
          <w:szCs w:val="22"/>
        </w:rPr>
        <w:t>substitut</w:t>
      </w:r>
      <w:r>
        <w:rPr>
          <w:rFonts w:ascii="Arial" w:hAnsi="Arial" w:cs="Arial"/>
          <w:sz w:val="22"/>
          <w:szCs w:val="22"/>
        </w:rPr>
        <w:t xml:space="preserve">ing </w:t>
      </w:r>
      <w:r w:rsidRPr="00386E16">
        <w:rPr>
          <w:rFonts w:ascii="Arial" w:hAnsi="Arial" w:cs="Arial"/>
          <w:sz w:val="22"/>
          <w:szCs w:val="22"/>
          <w:lang w:eastAsia="en-GB"/>
        </w:rPr>
        <w:t>Condition C.5.2 of its Standard Conditions (times of drinking) with:</w:t>
      </w:r>
    </w:p>
    <w:p w:rsidRPr="00386E16" w:rsidR="00386E16" w:rsidP="00386E16" w:rsidRDefault="00386E16">
      <w:pPr>
        <w:autoSpaceDE w:val="0"/>
        <w:autoSpaceDN w:val="0"/>
        <w:adjustRightInd w:val="0"/>
        <w:jc w:val="both"/>
        <w:rPr>
          <w:rFonts w:ascii="Arial" w:hAnsi="Arial" w:cs="Arial"/>
          <w:sz w:val="22"/>
          <w:szCs w:val="22"/>
          <w:lang w:eastAsia="en-GB"/>
        </w:rPr>
      </w:pPr>
    </w:p>
    <w:p w:rsidRPr="00386E16" w:rsidR="00386E16" w:rsidP="00386E16" w:rsidRDefault="00386E16">
      <w:pPr>
        <w:autoSpaceDE w:val="0"/>
        <w:autoSpaceDN w:val="0"/>
        <w:adjustRightInd w:val="0"/>
        <w:jc w:val="both"/>
        <w:rPr>
          <w:rFonts w:ascii="Arial" w:hAnsi="Arial" w:cs="Arial"/>
          <w:sz w:val="22"/>
          <w:szCs w:val="22"/>
          <w:lang w:eastAsia="en-GB"/>
        </w:rPr>
      </w:pPr>
    </w:p>
    <w:p w:rsidRPr="00386E16" w:rsidR="00386E16" w:rsidP="00386E16" w:rsidRDefault="00386E16">
      <w:pPr>
        <w:autoSpaceDE w:val="0"/>
        <w:autoSpaceDN w:val="0"/>
        <w:adjustRightInd w:val="0"/>
        <w:ind w:left="567"/>
        <w:jc w:val="both"/>
        <w:rPr>
          <w:rFonts w:ascii="Arial" w:hAnsi="Arial" w:cs="Arial"/>
          <w:i/>
          <w:sz w:val="22"/>
          <w:szCs w:val="22"/>
          <w:lang w:eastAsia="en-GB"/>
        </w:rPr>
      </w:pPr>
      <w:r w:rsidRPr="00386E16">
        <w:rPr>
          <w:rFonts w:ascii="Arial" w:hAnsi="Arial" w:cs="Arial"/>
          <w:i/>
          <w:sz w:val="22"/>
          <w:szCs w:val="22"/>
          <w:lang w:eastAsia="en-GB"/>
        </w:rPr>
        <w:t>"C.5.2</w:t>
      </w:r>
      <w:r w:rsidRPr="00386E16">
        <w:rPr>
          <w:rFonts w:ascii="Arial" w:hAnsi="Arial" w:cs="Arial"/>
          <w:i/>
          <w:sz w:val="22"/>
          <w:szCs w:val="22"/>
          <w:lang w:eastAsia="en-GB"/>
        </w:rPr>
        <w:tab/>
        <w:t>These conditions apply to the use of the four Areas shown coloured pink on Layout Plan (01)005 Revision D:</w:t>
      </w:r>
    </w:p>
    <w:p w:rsidRPr="00386E16" w:rsidR="00386E16" w:rsidP="00386E16" w:rsidRDefault="00386E16">
      <w:pPr>
        <w:autoSpaceDE w:val="0"/>
        <w:autoSpaceDN w:val="0"/>
        <w:adjustRightInd w:val="0"/>
        <w:ind w:left="567"/>
        <w:jc w:val="both"/>
        <w:rPr>
          <w:rFonts w:ascii="Arial" w:hAnsi="Arial" w:cs="Arial"/>
          <w:i/>
          <w:sz w:val="22"/>
          <w:szCs w:val="22"/>
          <w:lang w:eastAsia="en-GB"/>
        </w:rPr>
      </w:pPr>
    </w:p>
    <w:p w:rsidRPr="00386E16" w:rsidR="00386E16" w:rsidP="00386E16" w:rsidRDefault="00386E16">
      <w:pPr>
        <w:autoSpaceDE w:val="0"/>
        <w:autoSpaceDN w:val="0"/>
        <w:adjustRightInd w:val="0"/>
        <w:ind w:left="1134"/>
        <w:jc w:val="both"/>
        <w:rPr>
          <w:rFonts w:ascii="Arial" w:hAnsi="Arial" w:cs="Arial"/>
          <w:i/>
          <w:sz w:val="22"/>
          <w:szCs w:val="22"/>
          <w:lang w:eastAsia="en-GB"/>
        </w:rPr>
      </w:pPr>
      <w:r w:rsidRPr="00386E16">
        <w:rPr>
          <w:rFonts w:ascii="Arial" w:hAnsi="Arial" w:cs="Arial"/>
          <w:i/>
          <w:sz w:val="22"/>
          <w:szCs w:val="22"/>
          <w:lang w:eastAsia="en-GB"/>
        </w:rPr>
        <w:t>"</w:t>
      </w:r>
      <w:r w:rsidRPr="00386E16">
        <w:rPr>
          <w:rFonts w:ascii="Arial" w:hAnsi="Arial" w:cs="Arial"/>
          <w:i/>
          <w:sz w:val="22"/>
          <w:szCs w:val="22"/>
          <w:u w:val="single"/>
          <w:lang w:eastAsia="en-GB"/>
        </w:rPr>
        <w:t>The North Area</w:t>
      </w:r>
      <w:r w:rsidRPr="00386E16">
        <w:rPr>
          <w:rFonts w:ascii="Arial" w:hAnsi="Arial" w:cs="Arial"/>
          <w:i/>
          <w:sz w:val="22"/>
          <w:szCs w:val="22"/>
          <w:lang w:eastAsia="en-GB"/>
        </w:rPr>
        <w:t>" - the small area immediately adjacent to the north side of the building;</w:t>
      </w:r>
    </w:p>
    <w:p w:rsidRPr="00386E16" w:rsidR="00386E16" w:rsidP="00386E16" w:rsidRDefault="00386E16">
      <w:pPr>
        <w:autoSpaceDE w:val="0"/>
        <w:autoSpaceDN w:val="0"/>
        <w:adjustRightInd w:val="0"/>
        <w:ind w:left="1134"/>
        <w:jc w:val="both"/>
        <w:rPr>
          <w:rFonts w:ascii="Arial" w:hAnsi="Arial" w:cs="Arial"/>
          <w:i/>
          <w:sz w:val="22"/>
          <w:szCs w:val="22"/>
          <w:lang w:eastAsia="en-GB"/>
        </w:rPr>
      </w:pPr>
    </w:p>
    <w:p w:rsidRPr="00386E16" w:rsidR="00386E16" w:rsidP="00386E16" w:rsidRDefault="00386E16">
      <w:pPr>
        <w:autoSpaceDE w:val="0"/>
        <w:autoSpaceDN w:val="0"/>
        <w:adjustRightInd w:val="0"/>
        <w:ind w:left="1134"/>
        <w:jc w:val="both"/>
        <w:rPr>
          <w:rFonts w:ascii="Arial" w:hAnsi="Arial" w:cs="Arial"/>
          <w:i/>
          <w:sz w:val="22"/>
          <w:szCs w:val="22"/>
          <w:lang w:eastAsia="en-GB"/>
        </w:rPr>
      </w:pPr>
      <w:r w:rsidRPr="00386E16">
        <w:rPr>
          <w:rFonts w:ascii="Arial" w:hAnsi="Arial" w:cs="Arial"/>
          <w:i/>
          <w:sz w:val="22"/>
          <w:szCs w:val="22"/>
          <w:lang w:eastAsia="en-GB"/>
        </w:rPr>
        <w:t>"</w:t>
      </w:r>
      <w:r w:rsidRPr="00386E16">
        <w:rPr>
          <w:rFonts w:ascii="Arial" w:hAnsi="Arial" w:cs="Arial"/>
          <w:i/>
          <w:sz w:val="22"/>
          <w:szCs w:val="22"/>
          <w:u w:val="single"/>
          <w:lang w:eastAsia="en-GB"/>
        </w:rPr>
        <w:t>Area 1</w:t>
      </w:r>
      <w:r w:rsidRPr="00386E16">
        <w:rPr>
          <w:rFonts w:ascii="Arial" w:hAnsi="Arial" w:cs="Arial"/>
          <w:i/>
          <w:sz w:val="22"/>
          <w:szCs w:val="22"/>
          <w:lang w:eastAsia="en-GB"/>
        </w:rPr>
        <w:t>", "</w:t>
      </w:r>
      <w:r w:rsidRPr="00386E16">
        <w:rPr>
          <w:rFonts w:ascii="Arial" w:hAnsi="Arial" w:cs="Arial"/>
          <w:i/>
          <w:sz w:val="22"/>
          <w:szCs w:val="22"/>
          <w:u w:val="single"/>
          <w:lang w:eastAsia="en-GB"/>
        </w:rPr>
        <w:t>Area 2</w:t>
      </w:r>
      <w:r w:rsidRPr="00386E16">
        <w:rPr>
          <w:rFonts w:ascii="Arial" w:hAnsi="Arial" w:cs="Arial"/>
          <w:i/>
          <w:sz w:val="22"/>
          <w:szCs w:val="22"/>
          <w:lang w:eastAsia="en-GB"/>
        </w:rPr>
        <w:t>", "</w:t>
      </w:r>
      <w:r w:rsidRPr="00386E16">
        <w:rPr>
          <w:rFonts w:ascii="Arial" w:hAnsi="Arial" w:cs="Arial"/>
          <w:i/>
          <w:sz w:val="22"/>
          <w:szCs w:val="22"/>
          <w:u w:val="single"/>
          <w:lang w:eastAsia="en-GB"/>
        </w:rPr>
        <w:t>Area 3</w:t>
      </w:r>
      <w:r w:rsidRPr="00386E16">
        <w:rPr>
          <w:rFonts w:ascii="Arial" w:hAnsi="Arial" w:cs="Arial"/>
          <w:i/>
          <w:sz w:val="22"/>
          <w:szCs w:val="22"/>
          <w:lang w:eastAsia="en-GB"/>
        </w:rPr>
        <w:t>" - areas to the south of the site and so marked on the Layout Plan ("</w:t>
      </w:r>
      <w:r w:rsidRPr="00386E16">
        <w:rPr>
          <w:rFonts w:ascii="Arial" w:hAnsi="Arial" w:cs="Arial"/>
          <w:i/>
          <w:sz w:val="22"/>
          <w:szCs w:val="22"/>
        </w:rPr>
        <w:t>t</w:t>
      </w:r>
      <w:r w:rsidRPr="00386E16">
        <w:rPr>
          <w:rFonts w:ascii="Arial" w:hAnsi="Arial" w:cs="Arial"/>
          <w:i/>
          <w:sz w:val="22"/>
          <w:szCs w:val="22"/>
          <w:lang w:eastAsia="en-GB"/>
        </w:rPr>
        <w:t xml:space="preserve">he </w:t>
      </w:r>
      <w:r w:rsidRPr="00386E16">
        <w:rPr>
          <w:rFonts w:ascii="Arial" w:hAnsi="Arial" w:cs="Arial"/>
          <w:i/>
          <w:sz w:val="22"/>
          <w:szCs w:val="22"/>
          <w:u w:val="single"/>
          <w:lang w:eastAsia="en-GB"/>
        </w:rPr>
        <w:t>South Areas</w:t>
      </w:r>
      <w:r w:rsidRPr="00386E16">
        <w:rPr>
          <w:rFonts w:ascii="Arial" w:hAnsi="Arial" w:cs="Arial"/>
          <w:i/>
          <w:sz w:val="22"/>
          <w:szCs w:val="22"/>
          <w:lang w:eastAsia="en-GB"/>
        </w:rPr>
        <w:t>");</w:t>
      </w:r>
    </w:p>
    <w:p w:rsidRPr="00386E16" w:rsidR="00386E16" w:rsidP="00386E16" w:rsidRDefault="00386E16">
      <w:pPr>
        <w:autoSpaceDE w:val="0"/>
        <w:autoSpaceDN w:val="0"/>
        <w:adjustRightInd w:val="0"/>
        <w:ind w:left="567"/>
        <w:jc w:val="both"/>
        <w:rPr>
          <w:rFonts w:ascii="Arial" w:hAnsi="Arial" w:cs="Arial"/>
          <w:i/>
          <w:sz w:val="22"/>
          <w:szCs w:val="22"/>
          <w:lang w:eastAsia="en-GB"/>
        </w:rPr>
      </w:pPr>
    </w:p>
    <w:p w:rsidRPr="00386E16" w:rsidR="00386E16" w:rsidP="00386E16" w:rsidRDefault="00386E16">
      <w:pPr>
        <w:autoSpaceDE w:val="0"/>
        <w:autoSpaceDN w:val="0"/>
        <w:adjustRightInd w:val="0"/>
        <w:ind w:left="567"/>
        <w:jc w:val="both"/>
        <w:rPr>
          <w:rFonts w:ascii="Arial" w:hAnsi="Arial" w:cs="Arial"/>
          <w:i/>
          <w:sz w:val="22"/>
          <w:szCs w:val="22"/>
          <w:lang w:eastAsia="en-GB"/>
        </w:rPr>
      </w:pPr>
    </w:p>
    <w:p w:rsidRPr="00386E16" w:rsidR="00386E16" w:rsidP="00386E16" w:rsidRDefault="00386E16">
      <w:pPr>
        <w:autoSpaceDE w:val="0"/>
        <w:autoSpaceDN w:val="0"/>
        <w:adjustRightInd w:val="0"/>
        <w:ind w:left="567"/>
        <w:jc w:val="both"/>
        <w:rPr>
          <w:rFonts w:ascii="Arial" w:hAnsi="Arial" w:cs="Arial"/>
          <w:i/>
          <w:sz w:val="22"/>
          <w:szCs w:val="22"/>
          <w:lang w:eastAsia="en-GB"/>
        </w:rPr>
      </w:pPr>
      <w:r w:rsidRPr="00386E16">
        <w:rPr>
          <w:rFonts w:ascii="Arial" w:hAnsi="Arial" w:cs="Arial"/>
          <w:i/>
          <w:sz w:val="22"/>
          <w:szCs w:val="22"/>
          <w:lang w:eastAsia="en-GB"/>
        </w:rPr>
        <w:t>(a)</w:t>
      </w:r>
      <w:r w:rsidRPr="00386E16">
        <w:rPr>
          <w:rFonts w:ascii="Arial" w:hAnsi="Arial" w:cs="Arial"/>
          <w:i/>
          <w:sz w:val="22"/>
          <w:szCs w:val="22"/>
          <w:lang w:eastAsia="en-GB"/>
        </w:rPr>
        <w:tab/>
        <w:t>Definitions:</w:t>
      </w:r>
    </w:p>
    <w:p w:rsidRPr="00386E16" w:rsidR="00386E16" w:rsidP="00386E16" w:rsidRDefault="00386E16">
      <w:pPr>
        <w:autoSpaceDE w:val="0"/>
        <w:autoSpaceDN w:val="0"/>
        <w:adjustRightInd w:val="0"/>
        <w:ind w:left="567"/>
        <w:jc w:val="both"/>
        <w:rPr>
          <w:rFonts w:ascii="Arial" w:hAnsi="Arial" w:cs="Arial"/>
          <w:i/>
          <w:sz w:val="22"/>
          <w:szCs w:val="22"/>
          <w:lang w:eastAsia="en-GB"/>
        </w:rPr>
      </w:pPr>
    </w:p>
    <w:p w:rsidRPr="00386E16" w:rsidR="00386E16" w:rsidP="00386E16" w:rsidRDefault="00386E16">
      <w:pPr>
        <w:autoSpaceDE w:val="0"/>
        <w:autoSpaceDN w:val="0"/>
        <w:adjustRightInd w:val="0"/>
        <w:ind w:left="1134"/>
        <w:jc w:val="both"/>
        <w:rPr>
          <w:rFonts w:ascii="Arial" w:hAnsi="Arial" w:cs="Arial"/>
          <w:i/>
          <w:sz w:val="22"/>
          <w:szCs w:val="22"/>
        </w:rPr>
      </w:pPr>
      <w:r w:rsidRPr="00386E16">
        <w:rPr>
          <w:rFonts w:ascii="Arial" w:hAnsi="Arial" w:cs="Arial"/>
          <w:i/>
          <w:sz w:val="22"/>
          <w:szCs w:val="22"/>
          <w:lang w:eastAsia="en-GB"/>
        </w:rPr>
        <w:t>"</w:t>
      </w:r>
      <w:r w:rsidRPr="00386E16">
        <w:rPr>
          <w:rFonts w:ascii="Arial" w:hAnsi="Arial" w:cs="Arial"/>
          <w:i/>
          <w:sz w:val="22"/>
          <w:szCs w:val="22"/>
          <w:u w:val="single"/>
          <w:lang w:eastAsia="en-GB"/>
        </w:rPr>
        <w:t>S</w:t>
      </w:r>
      <w:r w:rsidRPr="00386E16">
        <w:rPr>
          <w:rFonts w:ascii="Arial" w:hAnsi="Arial" w:cs="Arial"/>
          <w:i/>
          <w:sz w:val="22"/>
          <w:szCs w:val="22"/>
          <w:u w:val="single"/>
        </w:rPr>
        <w:t>unset</w:t>
      </w:r>
      <w:r w:rsidRPr="00386E16">
        <w:rPr>
          <w:rFonts w:ascii="Arial" w:hAnsi="Arial" w:cs="Arial"/>
          <w:i/>
          <w:sz w:val="22"/>
          <w:szCs w:val="22"/>
        </w:rPr>
        <w:t>" - the published daily sunset time for Beith, North Ayrshire, as defined by the Met Office.</w:t>
      </w:r>
    </w:p>
    <w:p w:rsidRPr="00386E16" w:rsidR="00386E16" w:rsidP="00386E16" w:rsidRDefault="00386E16">
      <w:pPr>
        <w:autoSpaceDE w:val="0"/>
        <w:autoSpaceDN w:val="0"/>
        <w:adjustRightInd w:val="0"/>
        <w:ind w:left="1134"/>
        <w:jc w:val="both"/>
        <w:rPr>
          <w:rFonts w:ascii="Arial" w:hAnsi="Arial" w:cs="Arial"/>
          <w:i/>
          <w:sz w:val="22"/>
          <w:szCs w:val="22"/>
        </w:rPr>
      </w:pPr>
    </w:p>
    <w:p w:rsidRPr="00386E16" w:rsidR="00386E16" w:rsidP="00386E16" w:rsidRDefault="00386E16">
      <w:pPr>
        <w:pStyle w:val="BodyText"/>
        <w:ind w:left="1134"/>
        <w:rPr>
          <w:i/>
          <w:sz w:val="22"/>
          <w:szCs w:val="22"/>
        </w:rPr>
      </w:pPr>
      <w:r w:rsidRPr="00386E16">
        <w:rPr>
          <w:i/>
          <w:sz w:val="22"/>
          <w:szCs w:val="22"/>
        </w:rPr>
        <w:t>"</w:t>
      </w:r>
      <w:r w:rsidRPr="00386E16">
        <w:rPr>
          <w:i/>
          <w:sz w:val="22"/>
          <w:szCs w:val="22"/>
          <w:u w:val="single"/>
        </w:rPr>
        <w:t>Premises</w:t>
      </w:r>
      <w:r w:rsidRPr="00386E16">
        <w:rPr>
          <w:i/>
          <w:sz w:val="22"/>
          <w:szCs w:val="22"/>
        </w:rPr>
        <w:t>" includes any of the four Areas.</w:t>
      </w:r>
    </w:p>
    <w:p w:rsidRPr="00386E16" w:rsidR="00386E16" w:rsidP="00386E16" w:rsidRDefault="00386E16">
      <w:pPr>
        <w:autoSpaceDE w:val="0"/>
        <w:autoSpaceDN w:val="0"/>
        <w:adjustRightInd w:val="0"/>
        <w:ind w:left="567"/>
        <w:jc w:val="both"/>
        <w:rPr>
          <w:rFonts w:ascii="Arial" w:hAnsi="Arial" w:cs="Arial"/>
          <w:i/>
          <w:sz w:val="22"/>
          <w:szCs w:val="22"/>
          <w:lang w:eastAsia="en-GB"/>
        </w:rPr>
      </w:pPr>
    </w:p>
    <w:p w:rsidRPr="00386E16" w:rsidR="00386E16" w:rsidP="00386E16" w:rsidRDefault="00386E16">
      <w:pPr>
        <w:autoSpaceDE w:val="0"/>
        <w:autoSpaceDN w:val="0"/>
        <w:adjustRightInd w:val="0"/>
        <w:ind w:left="567"/>
        <w:jc w:val="both"/>
        <w:rPr>
          <w:rFonts w:ascii="Arial" w:hAnsi="Arial" w:cs="Arial"/>
          <w:i/>
          <w:sz w:val="22"/>
          <w:szCs w:val="22"/>
          <w:lang w:eastAsia="en-GB"/>
        </w:rPr>
      </w:pPr>
    </w:p>
    <w:p w:rsidRPr="00386E16" w:rsidR="00386E16" w:rsidP="00386E16" w:rsidRDefault="00386E16">
      <w:pPr>
        <w:autoSpaceDE w:val="0"/>
        <w:autoSpaceDN w:val="0"/>
        <w:adjustRightInd w:val="0"/>
        <w:ind w:left="567"/>
        <w:jc w:val="both"/>
        <w:rPr>
          <w:rFonts w:ascii="Arial" w:hAnsi="Arial" w:cs="Arial"/>
          <w:i/>
          <w:sz w:val="22"/>
          <w:szCs w:val="22"/>
          <w:lang w:eastAsia="en-GB"/>
        </w:rPr>
      </w:pPr>
      <w:r w:rsidRPr="00386E16">
        <w:rPr>
          <w:rFonts w:ascii="Arial" w:hAnsi="Arial" w:cs="Arial"/>
          <w:i/>
          <w:sz w:val="22"/>
          <w:szCs w:val="22"/>
          <w:lang w:eastAsia="en-GB"/>
        </w:rPr>
        <w:t>(b)</w:t>
      </w:r>
      <w:r w:rsidRPr="00386E16">
        <w:rPr>
          <w:rFonts w:ascii="Arial" w:hAnsi="Arial" w:cs="Arial"/>
          <w:i/>
          <w:sz w:val="22"/>
          <w:szCs w:val="22"/>
          <w:lang w:eastAsia="en-GB"/>
        </w:rPr>
        <w:tab/>
      </w:r>
      <w:r w:rsidRPr="00386E16">
        <w:rPr>
          <w:rFonts w:ascii="Arial" w:hAnsi="Arial" w:cs="Arial"/>
          <w:i/>
          <w:sz w:val="22"/>
          <w:szCs w:val="22"/>
        </w:rPr>
        <w:t xml:space="preserve">In </w:t>
      </w:r>
      <w:r w:rsidRPr="00386E16">
        <w:rPr>
          <w:rFonts w:ascii="Arial" w:hAnsi="Arial" w:cs="Arial"/>
          <w:i/>
          <w:sz w:val="22"/>
          <w:szCs w:val="22"/>
          <w:lang w:eastAsia="en-GB"/>
        </w:rPr>
        <w:t>"</w:t>
      </w:r>
      <w:r w:rsidRPr="00386E16">
        <w:rPr>
          <w:rFonts w:ascii="Arial" w:hAnsi="Arial" w:cs="Arial"/>
          <w:i/>
          <w:sz w:val="22"/>
          <w:szCs w:val="22"/>
          <w:u w:val="single"/>
          <w:lang w:eastAsia="en-GB"/>
        </w:rPr>
        <w:t>The North Area</w:t>
      </w:r>
      <w:r w:rsidRPr="00386E16">
        <w:rPr>
          <w:rFonts w:ascii="Arial" w:hAnsi="Arial" w:cs="Arial"/>
          <w:i/>
          <w:sz w:val="22"/>
          <w:szCs w:val="22"/>
          <w:lang w:eastAsia="en-GB"/>
        </w:rPr>
        <w:t>" and "</w:t>
      </w:r>
      <w:r w:rsidRPr="00386E16">
        <w:rPr>
          <w:rFonts w:ascii="Arial" w:hAnsi="Arial" w:cs="Arial"/>
          <w:i/>
          <w:sz w:val="22"/>
          <w:szCs w:val="22"/>
          <w:u w:val="single"/>
          <w:lang w:eastAsia="en-GB"/>
        </w:rPr>
        <w:t>Area 1</w:t>
      </w:r>
      <w:r w:rsidRPr="00386E16">
        <w:rPr>
          <w:rFonts w:ascii="Arial" w:hAnsi="Arial" w:cs="Arial"/>
          <w:i/>
          <w:sz w:val="22"/>
          <w:szCs w:val="22"/>
          <w:lang w:eastAsia="en-GB"/>
        </w:rPr>
        <w:t>":</w:t>
      </w:r>
      <w:r w:rsidRPr="00386E16">
        <w:rPr>
          <w:rFonts w:ascii="Arial" w:hAnsi="Arial" w:cs="Arial"/>
          <w:i/>
          <w:sz w:val="22"/>
          <w:szCs w:val="22"/>
        </w:rPr>
        <w:t xml:space="preserve"> n</w:t>
      </w:r>
      <w:r w:rsidRPr="00386E16">
        <w:rPr>
          <w:rFonts w:ascii="Arial" w:hAnsi="Arial" w:cs="Arial"/>
          <w:i/>
          <w:sz w:val="22"/>
          <w:szCs w:val="22"/>
          <w:lang w:eastAsia="en-GB"/>
        </w:rPr>
        <w:t xml:space="preserve">o drinks (alcoholic or not) shall be taken into or consumed in these areas earlier than 11.00 a.m. and later than 10.00 pm., </w:t>
      </w:r>
      <w:r w:rsidRPr="00386E16">
        <w:rPr>
          <w:rFonts w:ascii="Arial" w:hAnsi="Arial" w:cs="Arial"/>
          <w:b/>
          <w:i/>
          <w:sz w:val="22"/>
          <w:szCs w:val="22"/>
          <w:u w:val="single"/>
          <w:lang w:eastAsia="en-GB"/>
        </w:rPr>
        <w:t>except</w:t>
      </w:r>
      <w:r w:rsidRPr="00386E16">
        <w:rPr>
          <w:rFonts w:ascii="Arial" w:hAnsi="Arial" w:cs="Arial"/>
          <w:i/>
          <w:sz w:val="22"/>
          <w:szCs w:val="22"/>
          <w:lang w:eastAsia="en-GB"/>
        </w:rPr>
        <w:t xml:space="preserve"> that teas, coffees and other non-alcoholic drinks may be taken into or consumed in either of those areas from 09.00 </w:t>
      </w:r>
      <w:proofErr w:type="gramStart"/>
      <w:r w:rsidRPr="00386E16">
        <w:rPr>
          <w:rFonts w:ascii="Arial" w:hAnsi="Arial" w:cs="Arial"/>
          <w:i/>
          <w:sz w:val="22"/>
          <w:szCs w:val="22"/>
          <w:lang w:eastAsia="en-GB"/>
        </w:rPr>
        <w:t>a.m..</w:t>
      </w:r>
      <w:proofErr w:type="gramEnd"/>
    </w:p>
    <w:p w:rsidRPr="00386E16" w:rsidR="00386E16" w:rsidP="00386E16" w:rsidRDefault="00386E16">
      <w:pPr>
        <w:autoSpaceDE w:val="0"/>
        <w:autoSpaceDN w:val="0"/>
        <w:adjustRightInd w:val="0"/>
        <w:ind w:left="567"/>
        <w:jc w:val="both"/>
        <w:rPr>
          <w:rFonts w:ascii="Arial" w:hAnsi="Arial" w:cs="Arial"/>
          <w:i/>
          <w:sz w:val="22"/>
          <w:szCs w:val="22"/>
        </w:rPr>
      </w:pPr>
    </w:p>
    <w:p w:rsidRPr="00386E16" w:rsidR="00386E16" w:rsidP="00386E16" w:rsidRDefault="00386E16">
      <w:pPr>
        <w:autoSpaceDE w:val="0"/>
        <w:autoSpaceDN w:val="0"/>
        <w:adjustRightInd w:val="0"/>
        <w:ind w:left="567"/>
        <w:jc w:val="both"/>
        <w:rPr>
          <w:rFonts w:ascii="Arial" w:hAnsi="Arial" w:cs="Arial"/>
          <w:i/>
          <w:sz w:val="22"/>
          <w:szCs w:val="22"/>
          <w:lang w:eastAsia="en-GB"/>
        </w:rPr>
      </w:pPr>
    </w:p>
    <w:p w:rsidRPr="00386E16" w:rsidR="00386E16" w:rsidP="00386E16" w:rsidRDefault="00386E16">
      <w:pPr>
        <w:autoSpaceDE w:val="0"/>
        <w:autoSpaceDN w:val="0"/>
        <w:adjustRightInd w:val="0"/>
        <w:ind w:left="567"/>
        <w:jc w:val="both"/>
        <w:rPr>
          <w:rFonts w:ascii="Arial" w:hAnsi="Arial" w:cs="Arial"/>
          <w:i/>
          <w:sz w:val="22"/>
          <w:szCs w:val="22"/>
        </w:rPr>
      </w:pPr>
      <w:r w:rsidRPr="00386E16">
        <w:rPr>
          <w:rFonts w:ascii="Arial" w:hAnsi="Arial" w:cs="Arial"/>
          <w:i/>
          <w:sz w:val="22"/>
          <w:szCs w:val="22"/>
          <w:lang w:eastAsia="en-GB"/>
        </w:rPr>
        <w:t>(c)</w:t>
      </w:r>
      <w:r w:rsidRPr="00386E16">
        <w:rPr>
          <w:rFonts w:ascii="Arial" w:hAnsi="Arial" w:cs="Arial"/>
          <w:i/>
          <w:sz w:val="22"/>
          <w:szCs w:val="22"/>
          <w:lang w:eastAsia="en-GB"/>
        </w:rPr>
        <w:tab/>
      </w:r>
      <w:r w:rsidRPr="00386E16">
        <w:rPr>
          <w:rFonts w:ascii="Arial" w:hAnsi="Arial" w:cs="Arial"/>
          <w:i/>
          <w:sz w:val="22"/>
          <w:szCs w:val="22"/>
          <w:u w:val="single"/>
        </w:rPr>
        <w:t>Area 1</w:t>
      </w:r>
      <w:r w:rsidRPr="00386E16">
        <w:rPr>
          <w:rFonts w:ascii="Arial" w:hAnsi="Arial" w:cs="Arial"/>
          <w:i/>
          <w:sz w:val="22"/>
          <w:szCs w:val="22"/>
        </w:rPr>
        <w:t xml:space="preserve"> may only be used for dining and/or drinking (but not s</w:t>
      </w:r>
      <w:r w:rsidRPr="00386E16">
        <w:rPr>
          <w:rFonts w:ascii="Arial" w:hAnsi="Arial" w:cs="Arial"/>
          <w:i/>
          <w:sz w:val="22"/>
          <w:szCs w:val="22"/>
          <w:lang w:eastAsia="en-GB"/>
        </w:rPr>
        <w:t xml:space="preserve">moking) </w:t>
      </w:r>
      <w:r w:rsidRPr="00386E16">
        <w:rPr>
          <w:rFonts w:ascii="Arial" w:hAnsi="Arial" w:cs="Arial"/>
          <w:i/>
          <w:sz w:val="22"/>
          <w:szCs w:val="22"/>
        </w:rPr>
        <w:t xml:space="preserve">between 09.00 to 20.00 hours or </w:t>
      </w:r>
      <w:r w:rsidRPr="00386E16">
        <w:rPr>
          <w:rFonts w:ascii="Arial" w:hAnsi="Arial" w:cs="Arial"/>
          <w:i/>
          <w:sz w:val="22"/>
          <w:szCs w:val="22"/>
          <w:u w:val="single"/>
        </w:rPr>
        <w:t>Sunset</w:t>
      </w:r>
      <w:r w:rsidRPr="00386E16">
        <w:rPr>
          <w:rFonts w:ascii="Arial" w:hAnsi="Arial" w:cs="Arial"/>
          <w:i/>
          <w:sz w:val="22"/>
          <w:szCs w:val="22"/>
        </w:rPr>
        <w:t>, whichever is the sooner;</w:t>
      </w:r>
    </w:p>
    <w:p w:rsidRPr="00386E16" w:rsidR="00386E16" w:rsidP="00386E16" w:rsidRDefault="00386E16">
      <w:pPr>
        <w:autoSpaceDE w:val="0"/>
        <w:autoSpaceDN w:val="0"/>
        <w:adjustRightInd w:val="0"/>
        <w:ind w:left="567"/>
        <w:jc w:val="both"/>
        <w:rPr>
          <w:rFonts w:ascii="Arial" w:hAnsi="Arial" w:cs="Arial"/>
          <w:i/>
          <w:sz w:val="22"/>
          <w:szCs w:val="22"/>
        </w:rPr>
      </w:pPr>
    </w:p>
    <w:p w:rsidRPr="00386E16" w:rsidR="00386E16" w:rsidP="00386E16" w:rsidRDefault="00386E16">
      <w:pPr>
        <w:autoSpaceDE w:val="0"/>
        <w:autoSpaceDN w:val="0"/>
        <w:adjustRightInd w:val="0"/>
        <w:ind w:left="567"/>
        <w:jc w:val="both"/>
        <w:rPr>
          <w:rFonts w:ascii="Arial" w:hAnsi="Arial" w:cs="Arial"/>
          <w:i/>
          <w:sz w:val="22"/>
          <w:szCs w:val="22"/>
        </w:rPr>
      </w:pPr>
    </w:p>
    <w:p w:rsidRPr="00386E16" w:rsidR="00386E16" w:rsidP="00386E16" w:rsidRDefault="00386E16">
      <w:pPr>
        <w:autoSpaceDE w:val="0"/>
        <w:autoSpaceDN w:val="0"/>
        <w:adjustRightInd w:val="0"/>
        <w:ind w:left="567"/>
        <w:jc w:val="both"/>
        <w:rPr>
          <w:rFonts w:ascii="Arial" w:hAnsi="Arial" w:cs="Arial"/>
          <w:i/>
          <w:sz w:val="22"/>
          <w:szCs w:val="22"/>
        </w:rPr>
      </w:pPr>
      <w:r w:rsidRPr="00386E16">
        <w:rPr>
          <w:rFonts w:ascii="Arial" w:hAnsi="Arial" w:cs="Arial"/>
          <w:i/>
          <w:sz w:val="22"/>
          <w:szCs w:val="22"/>
        </w:rPr>
        <w:t>(d)</w:t>
      </w:r>
      <w:r w:rsidRPr="00386E16">
        <w:rPr>
          <w:rFonts w:ascii="Arial" w:hAnsi="Arial" w:cs="Arial"/>
          <w:i/>
          <w:sz w:val="22"/>
          <w:szCs w:val="22"/>
        </w:rPr>
        <w:tab/>
      </w:r>
      <w:r w:rsidRPr="00386E16">
        <w:rPr>
          <w:rFonts w:ascii="Arial" w:hAnsi="Arial" w:cs="Arial"/>
          <w:i/>
          <w:sz w:val="22"/>
          <w:szCs w:val="22"/>
          <w:u w:val="single"/>
        </w:rPr>
        <w:t>Area 2</w:t>
      </w:r>
      <w:r w:rsidRPr="00386E16">
        <w:rPr>
          <w:rFonts w:ascii="Arial" w:hAnsi="Arial" w:cs="Arial"/>
          <w:i/>
          <w:sz w:val="22"/>
          <w:szCs w:val="22"/>
        </w:rPr>
        <w:t xml:space="preserve"> and </w:t>
      </w:r>
      <w:r w:rsidRPr="00386E16">
        <w:rPr>
          <w:rFonts w:ascii="Arial" w:hAnsi="Arial" w:cs="Arial"/>
          <w:i/>
          <w:sz w:val="22"/>
          <w:szCs w:val="22"/>
          <w:u w:val="single"/>
        </w:rPr>
        <w:t>Area 3</w:t>
      </w:r>
      <w:r w:rsidRPr="00386E16">
        <w:rPr>
          <w:rFonts w:ascii="Arial" w:hAnsi="Arial" w:cs="Arial"/>
          <w:i/>
          <w:sz w:val="22"/>
          <w:szCs w:val="22"/>
        </w:rPr>
        <w:t xml:space="preserve"> may not be used at all.</w:t>
      </w:r>
    </w:p>
    <w:p w:rsidRPr="00386E16" w:rsidR="00386E16" w:rsidP="00386E16" w:rsidRDefault="00386E16">
      <w:pPr>
        <w:ind w:left="567"/>
        <w:jc w:val="both"/>
        <w:rPr>
          <w:rFonts w:ascii="Arial" w:hAnsi="Arial" w:cs="Arial"/>
          <w:i/>
          <w:sz w:val="22"/>
          <w:szCs w:val="22"/>
        </w:rPr>
      </w:pPr>
    </w:p>
    <w:p w:rsidRPr="00386E16" w:rsidR="00386E16" w:rsidP="00386E16" w:rsidRDefault="00386E16">
      <w:pPr>
        <w:ind w:left="567"/>
        <w:jc w:val="both"/>
        <w:rPr>
          <w:rFonts w:ascii="Arial" w:hAnsi="Arial" w:cs="Arial"/>
          <w:i/>
          <w:sz w:val="22"/>
          <w:szCs w:val="22"/>
        </w:rPr>
      </w:pPr>
    </w:p>
    <w:p w:rsidRPr="00386E16" w:rsidR="00386E16" w:rsidP="00386E16" w:rsidRDefault="00386E16">
      <w:pPr>
        <w:ind w:left="567"/>
        <w:jc w:val="both"/>
        <w:rPr>
          <w:rFonts w:ascii="Arial" w:hAnsi="Arial" w:cs="Arial"/>
          <w:i/>
          <w:sz w:val="22"/>
          <w:szCs w:val="22"/>
        </w:rPr>
      </w:pPr>
      <w:r w:rsidRPr="00386E16">
        <w:rPr>
          <w:rFonts w:ascii="Arial" w:hAnsi="Arial" w:cs="Arial"/>
          <w:i/>
          <w:sz w:val="22"/>
          <w:szCs w:val="22"/>
        </w:rPr>
        <w:t>(e)</w:t>
      </w:r>
      <w:r w:rsidRPr="00386E16">
        <w:rPr>
          <w:rFonts w:ascii="Arial" w:hAnsi="Arial" w:cs="Arial"/>
          <w:i/>
          <w:sz w:val="22"/>
          <w:szCs w:val="22"/>
        </w:rPr>
        <w:tab/>
        <w:t>t</w:t>
      </w:r>
      <w:r w:rsidRPr="00386E16">
        <w:rPr>
          <w:rFonts w:ascii="Arial" w:hAnsi="Arial" w:cs="Arial"/>
          <w:i/>
          <w:sz w:val="22"/>
          <w:szCs w:val="22"/>
          <w:lang w:eastAsia="en-GB"/>
        </w:rPr>
        <w:t xml:space="preserve">he </w:t>
      </w:r>
      <w:r w:rsidRPr="00386E16">
        <w:rPr>
          <w:rFonts w:ascii="Arial" w:hAnsi="Arial" w:cs="Arial"/>
          <w:i/>
          <w:sz w:val="22"/>
          <w:szCs w:val="22"/>
          <w:u w:val="single"/>
          <w:lang w:eastAsia="en-GB"/>
        </w:rPr>
        <w:t>South Areas</w:t>
      </w:r>
      <w:r w:rsidRPr="00386E16">
        <w:rPr>
          <w:rFonts w:ascii="Arial" w:hAnsi="Arial" w:cs="Arial"/>
          <w:i/>
          <w:sz w:val="22"/>
          <w:szCs w:val="22"/>
        </w:rPr>
        <w:t xml:space="preserve"> shall not be used at all after </w:t>
      </w:r>
      <w:r w:rsidRPr="00386E16">
        <w:rPr>
          <w:rFonts w:ascii="Arial" w:hAnsi="Arial" w:cs="Arial"/>
          <w:i/>
          <w:sz w:val="22"/>
          <w:szCs w:val="22"/>
          <w:u w:val="single"/>
        </w:rPr>
        <w:t>Sunset</w:t>
      </w:r>
      <w:r w:rsidRPr="00386E16">
        <w:rPr>
          <w:rFonts w:ascii="Arial" w:hAnsi="Arial" w:cs="Arial"/>
          <w:i/>
          <w:sz w:val="22"/>
          <w:szCs w:val="22"/>
        </w:rPr>
        <w:t xml:space="preserve"> other than for the purposes of entering and leaving the </w:t>
      </w:r>
      <w:r w:rsidRPr="00386E16">
        <w:rPr>
          <w:rFonts w:ascii="Arial" w:hAnsi="Arial" w:cs="Arial"/>
          <w:i/>
          <w:sz w:val="22"/>
          <w:szCs w:val="22"/>
          <w:u w:val="single"/>
        </w:rPr>
        <w:t>Premises</w:t>
      </w:r>
      <w:r w:rsidRPr="00386E16">
        <w:rPr>
          <w:rFonts w:ascii="Arial" w:hAnsi="Arial" w:cs="Arial"/>
          <w:i/>
          <w:sz w:val="22"/>
          <w:szCs w:val="22"/>
        </w:rPr>
        <w:t>;</w:t>
      </w:r>
    </w:p>
    <w:p w:rsidRPr="00386E16" w:rsidR="00386E16" w:rsidP="00386E16" w:rsidRDefault="00386E16">
      <w:pPr>
        <w:ind w:left="567"/>
        <w:jc w:val="both"/>
        <w:rPr>
          <w:rFonts w:ascii="Arial" w:hAnsi="Arial" w:cs="Arial"/>
          <w:i/>
          <w:sz w:val="22"/>
          <w:szCs w:val="22"/>
        </w:rPr>
      </w:pPr>
    </w:p>
    <w:p w:rsidRPr="00386E16" w:rsidR="00386E16" w:rsidP="00386E16" w:rsidRDefault="00386E16">
      <w:pPr>
        <w:ind w:left="567"/>
        <w:jc w:val="both"/>
        <w:rPr>
          <w:rFonts w:ascii="Arial" w:hAnsi="Arial" w:cs="Arial"/>
          <w:i/>
          <w:sz w:val="22"/>
          <w:szCs w:val="22"/>
        </w:rPr>
      </w:pPr>
    </w:p>
    <w:p w:rsidRPr="00386E16" w:rsidR="00386E16" w:rsidP="00386E16" w:rsidRDefault="00386E16">
      <w:pPr>
        <w:ind w:left="567"/>
        <w:jc w:val="both"/>
        <w:rPr>
          <w:rFonts w:ascii="Arial" w:hAnsi="Arial" w:cs="Arial"/>
          <w:i/>
          <w:sz w:val="22"/>
          <w:szCs w:val="22"/>
        </w:rPr>
      </w:pPr>
      <w:r w:rsidRPr="00386E16">
        <w:rPr>
          <w:rFonts w:ascii="Arial" w:hAnsi="Arial" w:cs="Arial"/>
          <w:i/>
          <w:sz w:val="22"/>
          <w:szCs w:val="22"/>
        </w:rPr>
        <w:t>(f)</w:t>
      </w:r>
      <w:r w:rsidRPr="00386E16">
        <w:rPr>
          <w:rFonts w:ascii="Arial" w:hAnsi="Arial" w:cs="Arial"/>
          <w:i/>
          <w:sz w:val="22"/>
          <w:szCs w:val="22"/>
        </w:rPr>
        <w:tab/>
        <w:t>t</w:t>
      </w:r>
      <w:r w:rsidRPr="00386E16">
        <w:rPr>
          <w:rFonts w:ascii="Arial" w:hAnsi="Arial" w:cs="Arial"/>
          <w:i/>
          <w:sz w:val="22"/>
          <w:szCs w:val="22"/>
          <w:lang w:eastAsia="en-GB"/>
        </w:rPr>
        <w:t xml:space="preserve">he </w:t>
      </w:r>
      <w:r w:rsidRPr="00386E16">
        <w:rPr>
          <w:rFonts w:ascii="Arial" w:hAnsi="Arial" w:cs="Arial"/>
          <w:i/>
          <w:sz w:val="22"/>
          <w:szCs w:val="22"/>
          <w:u w:val="single"/>
          <w:lang w:eastAsia="en-GB"/>
        </w:rPr>
        <w:t>South Areas</w:t>
      </w:r>
      <w:r w:rsidRPr="00386E16">
        <w:rPr>
          <w:rFonts w:ascii="Arial" w:hAnsi="Arial" w:cs="Arial"/>
          <w:i/>
          <w:sz w:val="22"/>
          <w:szCs w:val="22"/>
          <w:lang w:eastAsia="en-GB"/>
        </w:rPr>
        <w:t xml:space="preserve"> </w:t>
      </w:r>
      <w:r w:rsidRPr="00386E16">
        <w:rPr>
          <w:rFonts w:ascii="Arial" w:hAnsi="Arial" w:cs="Arial"/>
          <w:i/>
          <w:sz w:val="22"/>
          <w:szCs w:val="22"/>
        </w:rPr>
        <w:t xml:space="preserve">shall not be illuminated after </w:t>
      </w:r>
      <w:r w:rsidRPr="00386E16">
        <w:rPr>
          <w:rFonts w:ascii="Arial" w:hAnsi="Arial" w:cs="Arial"/>
          <w:i/>
          <w:sz w:val="22"/>
          <w:szCs w:val="22"/>
          <w:u w:val="single"/>
        </w:rPr>
        <w:t>Sunset</w:t>
      </w:r>
      <w:r w:rsidRPr="00386E16">
        <w:rPr>
          <w:rFonts w:ascii="Arial" w:hAnsi="Arial" w:cs="Arial"/>
          <w:i/>
          <w:sz w:val="22"/>
          <w:szCs w:val="22"/>
        </w:rPr>
        <w:t xml:space="preserve"> other than for the purposes of safety of persons entering and leaving the </w:t>
      </w:r>
      <w:r w:rsidRPr="00386E16">
        <w:rPr>
          <w:rFonts w:ascii="Arial" w:hAnsi="Arial" w:cs="Arial"/>
          <w:i/>
          <w:sz w:val="22"/>
          <w:szCs w:val="22"/>
          <w:u w:val="single"/>
        </w:rPr>
        <w:t>Premises</w:t>
      </w:r>
      <w:r w:rsidRPr="00386E16">
        <w:rPr>
          <w:rFonts w:ascii="Arial" w:hAnsi="Arial" w:cs="Arial"/>
          <w:i/>
          <w:sz w:val="22"/>
          <w:szCs w:val="22"/>
        </w:rPr>
        <w:t>.</w:t>
      </w:r>
    </w:p>
    <w:p w:rsidRPr="00386E16" w:rsidR="00386E16" w:rsidP="00386E16" w:rsidRDefault="00386E16">
      <w:pPr>
        <w:ind w:left="567"/>
        <w:jc w:val="both"/>
        <w:rPr>
          <w:rFonts w:ascii="Arial" w:hAnsi="Arial" w:cs="Arial"/>
          <w:i/>
          <w:sz w:val="22"/>
          <w:szCs w:val="22"/>
        </w:rPr>
      </w:pPr>
    </w:p>
    <w:p w:rsidRPr="00386E16" w:rsidR="00386E16" w:rsidP="00386E16" w:rsidRDefault="00386E16">
      <w:pPr>
        <w:ind w:left="567"/>
        <w:jc w:val="both"/>
        <w:rPr>
          <w:rFonts w:ascii="Arial" w:hAnsi="Arial" w:cs="Arial"/>
          <w:i/>
          <w:sz w:val="22"/>
          <w:szCs w:val="22"/>
        </w:rPr>
      </w:pPr>
    </w:p>
    <w:p w:rsidRPr="00386E16" w:rsidR="00386E16" w:rsidP="00386E16" w:rsidRDefault="00386E16">
      <w:pPr>
        <w:ind w:left="567"/>
        <w:jc w:val="both"/>
        <w:rPr>
          <w:rFonts w:ascii="Arial" w:hAnsi="Arial" w:cs="Arial"/>
          <w:i/>
          <w:sz w:val="22"/>
          <w:szCs w:val="22"/>
          <w:lang w:eastAsia="en-GB"/>
        </w:rPr>
      </w:pPr>
      <w:r w:rsidRPr="00386E16">
        <w:rPr>
          <w:rFonts w:ascii="Arial" w:hAnsi="Arial" w:cs="Arial"/>
          <w:i/>
          <w:sz w:val="22"/>
          <w:szCs w:val="22"/>
        </w:rPr>
        <w:t>(g)</w:t>
      </w:r>
      <w:r w:rsidRPr="00386E16">
        <w:rPr>
          <w:rFonts w:ascii="Arial" w:hAnsi="Arial" w:cs="Arial"/>
          <w:i/>
          <w:sz w:val="22"/>
          <w:szCs w:val="22"/>
        </w:rPr>
        <w:tab/>
      </w:r>
      <w:r w:rsidRPr="00386E16">
        <w:rPr>
          <w:rFonts w:ascii="Arial" w:hAnsi="Arial" w:cs="Arial"/>
          <w:i/>
          <w:sz w:val="22"/>
          <w:szCs w:val="22"/>
          <w:lang w:eastAsia="en-GB"/>
        </w:rPr>
        <w:t xml:space="preserve">No Fireworks may be used on the </w:t>
      </w:r>
      <w:r w:rsidRPr="00386E16">
        <w:rPr>
          <w:rFonts w:ascii="Arial" w:hAnsi="Arial" w:cs="Arial"/>
          <w:i/>
          <w:sz w:val="22"/>
          <w:szCs w:val="22"/>
          <w:u w:val="single"/>
          <w:lang w:eastAsia="en-GB"/>
        </w:rPr>
        <w:t>Premises</w:t>
      </w:r>
      <w:r w:rsidRPr="00386E16">
        <w:rPr>
          <w:rFonts w:ascii="Arial" w:hAnsi="Arial" w:cs="Arial"/>
          <w:i/>
          <w:sz w:val="22"/>
          <w:szCs w:val="22"/>
          <w:lang w:eastAsia="en-GB"/>
        </w:rPr>
        <w:t>."</w:t>
      </w:r>
    </w:p>
    <w:p w:rsidR="00386E16" w:rsidRDefault="00386E16">
      <w:pPr>
        <w:jc w:val="both"/>
        <w:rPr>
          <w:rFonts w:ascii="Arial" w:hAnsi="Arial" w:cs="Arial"/>
          <w:sz w:val="22"/>
          <w:szCs w:val="22"/>
        </w:rPr>
      </w:pPr>
    </w:p>
    <w:p w:rsidR="00E31228" w:rsidRDefault="00E31228">
      <w:pPr>
        <w:jc w:val="both"/>
        <w:rPr>
          <w:rFonts w:ascii="Arial" w:hAnsi="Arial" w:cs="Arial"/>
          <w:sz w:val="22"/>
          <w:szCs w:val="22"/>
        </w:rPr>
      </w:pPr>
    </w:p>
    <w:p w:rsidRPr="00310281" w:rsidR="00A57CAA" w:rsidP="002E5C48" w:rsidRDefault="00A57CAA">
      <w:pPr>
        <w:pStyle w:val="Heading2"/>
        <w:jc w:val="both"/>
      </w:pPr>
      <w:r>
        <w:t>(i)</w:t>
      </w:r>
      <w:r>
        <w:tab/>
        <w:t>Further Action</w:t>
      </w:r>
    </w:p>
    <w:p w:rsidR="00A57CAA" w:rsidRDefault="00A57CAA">
      <w:pPr>
        <w:jc w:val="both"/>
        <w:rPr>
          <w:rFonts w:ascii="Arial" w:hAnsi="Arial" w:cs="Arial"/>
          <w:sz w:val="22"/>
          <w:szCs w:val="22"/>
        </w:rPr>
      </w:pPr>
    </w:p>
    <w:p w:rsidRPr="00310281" w:rsidR="00A57CAA" w:rsidP="00310281" w:rsidRDefault="00A57CAA">
      <w:pPr>
        <w:pStyle w:val="NoSpacing"/>
        <w:jc w:val="both"/>
        <w:rPr>
          <w:rFonts w:ascii="Arial" w:hAnsi="Arial" w:cs="Arial"/>
        </w:rPr>
      </w:pPr>
      <w:r w:rsidRPr="00310281">
        <w:rPr>
          <w:rFonts w:ascii="Arial" w:hAnsi="Arial" w:cs="Arial"/>
        </w:rPr>
        <w:t>Although the Board granted the Application so far as Area 1 was concerned, the parties should not regard this decision as final. The Board's approach was set out in Paragraph 11 of the Report:</w:t>
      </w:r>
    </w:p>
    <w:p w:rsidRPr="00310281" w:rsidR="00A57CAA" w:rsidP="00310281" w:rsidRDefault="00A57CAA">
      <w:pPr>
        <w:pStyle w:val="NoSpacing"/>
        <w:jc w:val="both"/>
        <w:rPr>
          <w:rFonts w:ascii="Arial" w:hAnsi="Arial" w:cs="Arial"/>
        </w:rPr>
      </w:pPr>
    </w:p>
    <w:p w:rsidRPr="00310281" w:rsidR="00A57CAA" w:rsidP="00310281" w:rsidRDefault="00A57CAA">
      <w:pPr>
        <w:pStyle w:val="NoSpacing"/>
        <w:ind w:left="567"/>
        <w:jc w:val="both"/>
        <w:rPr>
          <w:rFonts w:ascii="Arial" w:hAnsi="Arial" w:cs="Arial"/>
          <w:i/>
          <w:u w:val="single"/>
          <w:lang w:eastAsia="en-GB"/>
        </w:rPr>
      </w:pPr>
      <w:r w:rsidRPr="00310281">
        <w:rPr>
          <w:rFonts w:ascii="Arial" w:hAnsi="Arial" w:cs="Arial"/>
          <w:i/>
        </w:rPr>
        <w:t>"</w:t>
      </w:r>
      <w:r w:rsidRPr="00310281">
        <w:rPr>
          <w:rFonts w:ascii="Arial" w:hAnsi="Arial" w:cs="Arial"/>
          <w:i/>
          <w:u w:val="single"/>
          <w:lang w:eastAsia="en-GB"/>
        </w:rPr>
        <w:t>11.</w:t>
      </w:r>
      <w:r w:rsidRPr="00310281">
        <w:rPr>
          <w:rFonts w:ascii="Arial" w:hAnsi="Arial" w:cs="Arial"/>
          <w:i/>
          <w:u w:val="single"/>
          <w:lang w:eastAsia="en-GB"/>
        </w:rPr>
        <w:tab/>
        <w:t>Further action</w:t>
      </w:r>
    </w:p>
    <w:p w:rsidRPr="00310281" w:rsidR="00A57CAA" w:rsidP="00310281" w:rsidRDefault="00A57CAA">
      <w:pPr>
        <w:pStyle w:val="NoSpacing"/>
        <w:ind w:left="567"/>
        <w:jc w:val="both"/>
        <w:rPr>
          <w:rFonts w:ascii="Arial" w:hAnsi="Arial" w:cs="Arial"/>
          <w:i/>
          <w:u w:val="single"/>
          <w:lang w:eastAsia="en-GB"/>
        </w:rPr>
      </w:pPr>
    </w:p>
    <w:p w:rsidRPr="00310281" w:rsidR="00A57CAA" w:rsidP="00310281" w:rsidRDefault="00A57CAA">
      <w:pPr>
        <w:pStyle w:val="NoSpacing"/>
        <w:ind w:left="567"/>
        <w:jc w:val="both"/>
        <w:rPr>
          <w:rFonts w:ascii="Arial" w:hAnsi="Arial" w:cs="Arial"/>
          <w:i/>
          <w:lang w:eastAsia="en-GB"/>
        </w:rPr>
      </w:pPr>
      <w:r w:rsidRPr="00310281">
        <w:rPr>
          <w:rFonts w:ascii="Arial" w:hAnsi="Arial" w:cs="Arial"/>
          <w:i/>
          <w:lang w:eastAsia="en-GB"/>
        </w:rPr>
        <w:t>Even if the Board permits the Outdoor Drinking Areas in the South Areas initially, it may review that decision later if satisfied that the operation of that Area is not consistent with the L.O. on Review Application by any resident under Section 36."</w:t>
      </w:r>
    </w:p>
    <w:p w:rsidR="00C004AA" w:rsidP="00C004AA" w:rsidRDefault="00C004AA">
      <w:pPr>
        <w:jc w:val="both"/>
        <w:rPr>
          <w:rFonts w:ascii="Arial" w:hAnsi="Arial" w:cs="Arial"/>
          <w:sz w:val="22"/>
          <w:szCs w:val="22"/>
        </w:rPr>
      </w:pPr>
    </w:p>
    <w:p w:rsidR="00C004AA" w:rsidP="00C004AA" w:rsidRDefault="00C004AA">
      <w:pPr>
        <w:jc w:val="both"/>
        <w:rPr>
          <w:rFonts w:ascii="Arial" w:hAnsi="Arial" w:cs="Arial"/>
          <w:sz w:val="22"/>
          <w:szCs w:val="22"/>
        </w:rPr>
      </w:pPr>
      <w:r>
        <w:rPr>
          <w:rFonts w:ascii="Arial" w:hAnsi="Arial" w:cs="Arial"/>
          <w:sz w:val="22"/>
          <w:szCs w:val="22"/>
        </w:rPr>
        <w:t xml:space="preserve">The Board had considered the possibility of refusing the entire variation, relating to all 3 Areas at the front of the Premises, and </w:t>
      </w:r>
      <w:r w:rsidR="00271598">
        <w:rPr>
          <w:rFonts w:ascii="Arial" w:hAnsi="Arial" w:cs="Arial"/>
          <w:sz w:val="22"/>
          <w:szCs w:val="22"/>
        </w:rPr>
        <w:t xml:space="preserve">was not satisfied on the information available </w:t>
      </w:r>
      <w:r w:rsidR="004C4BF8">
        <w:rPr>
          <w:rFonts w:ascii="Arial" w:hAnsi="Arial" w:cs="Arial"/>
          <w:sz w:val="22"/>
          <w:szCs w:val="22"/>
        </w:rPr>
        <w:t xml:space="preserve">that this was appropriate, but was aware that it </w:t>
      </w:r>
      <w:r w:rsidR="00377D00">
        <w:rPr>
          <w:rFonts w:ascii="Arial" w:hAnsi="Arial" w:cs="Arial"/>
          <w:sz w:val="22"/>
          <w:szCs w:val="22"/>
        </w:rPr>
        <w:t>might have to review the position in the future if a resident commenced the relevant statutory procedure.</w:t>
      </w:r>
    </w:p>
    <w:p w:rsidR="00377D00" w:rsidP="00C004AA" w:rsidRDefault="00377D00">
      <w:pPr>
        <w:jc w:val="both"/>
        <w:rPr>
          <w:rFonts w:ascii="Arial" w:hAnsi="Arial" w:cs="Arial"/>
          <w:sz w:val="22"/>
          <w:szCs w:val="22"/>
        </w:rPr>
      </w:pPr>
    </w:p>
    <w:p w:rsidR="00377D00" w:rsidP="00C004AA" w:rsidRDefault="00377D00">
      <w:pPr>
        <w:jc w:val="both"/>
        <w:rPr>
          <w:rFonts w:ascii="Arial" w:hAnsi="Arial" w:cs="Arial"/>
          <w:sz w:val="22"/>
          <w:szCs w:val="22"/>
        </w:rPr>
      </w:pPr>
    </w:p>
    <w:p w:rsidR="00C004AA" w:rsidP="00C004AA" w:rsidRDefault="00C004AA">
      <w:pPr>
        <w:jc w:val="both"/>
        <w:rPr>
          <w:rFonts w:ascii="Arial" w:hAnsi="Arial" w:cs="Arial"/>
          <w:sz w:val="22"/>
          <w:szCs w:val="22"/>
        </w:rPr>
      </w:pPr>
    </w:p>
    <w:p w:rsidR="00E1399C" w:rsidP="00F54476" w:rsidRDefault="00E1399C">
      <w:pPr>
        <w:pStyle w:val="NoSpacing"/>
        <w:ind w:left="1134"/>
        <w:jc w:val="both"/>
        <w:rPr>
          <w:lang w:eastAsia="en-GB"/>
        </w:rPr>
      </w:pPr>
    </w:p>
    <w:sectPr w:rsidR="00E1399C">
      <w:footerReference w:type="default" r:id="rId8"/>
      <w:pgSz w:w="11906" w:h="16838"/>
      <w:pgMar w:top="1440" w:right="1152" w:bottom="2157" w:left="1152"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4BC" w:rsidRDefault="001F64BC">
      <w:r>
        <w:separator/>
      </w:r>
    </w:p>
  </w:endnote>
  <w:endnote w:type="continuationSeparator" w:id="0">
    <w:p w:rsidR="001F64BC" w:rsidRDefault="001F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BC" w:rsidRPr="00DE2108" w:rsidRDefault="001F64BC" w:rsidP="00DE2108">
    <w:pPr>
      <w:pStyle w:val="Footer"/>
      <w:tabs>
        <w:tab w:val="left" w:pos="7764"/>
        <w:tab w:val="right" w:pos="9602"/>
      </w:tabs>
      <w:rPr>
        <w:rFonts w:ascii="Arial" w:hAnsi="Arial" w:cs="Arial"/>
      </w:rPr>
    </w:pPr>
    <w:r w:rsidRPr="00DE2108">
      <w:rPr>
        <w:rFonts w:ascii="Arial" w:hAnsi="Arial" w:cs="Arial"/>
        <w:sz w:val="22"/>
      </w:rPr>
      <w:tab/>
    </w:r>
    <w:r w:rsidRPr="00DE2108">
      <w:rPr>
        <w:rFonts w:ascii="Arial" w:hAnsi="Arial" w:cs="Arial"/>
        <w:sz w:val="22"/>
      </w:rPr>
      <w:tab/>
      <w:t xml:space="preserve">Page </w:t>
    </w:r>
    <w:r w:rsidRPr="00DE2108">
      <w:rPr>
        <w:rFonts w:ascii="Arial" w:hAnsi="Arial" w:cs="Arial"/>
        <w:sz w:val="22"/>
      </w:rPr>
      <w:fldChar w:fldCharType="begin"/>
    </w:r>
    <w:r w:rsidRPr="00DE2108">
      <w:rPr>
        <w:rFonts w:ascii="Arial" w:hAnsi="Arial" w:cs="Arial"/>
        <w:sz w:val="22"/>
      </w:rPr>
      <w:instrText xml:space="preserve"> PAGE </w:instrText>
    </w:r>
    <w:r w:rsidRPr="00DE2108">
      <w:rPr>
        <w:rFonts w:ascii="Arial" w:hAnsi="Arial" w:cs="Arial"/>
        <w:sz w:val="22"/>
      </w:rPr>
      <w:fldChar w:fldCharType="separate"/>
    </w:r>
    <w:r>
      <w:rPr>
        <w:rFonts w:ascii="Arial" w:hAnsi="Arial" w:cs="Arial"/>
        <w:noProof/>
        <w:sz w:val="22"/>
      </w:rPr>
      <w:t>12</w:t>
    </w:r>
    <w:r w:rsidRPr="00DE2108">
      <w:rPr>
        <w:rFonts w:ascii="Arial" w:hAnsi="Arial" w:cs="Arial"/>
        <w:sz w:val="22"/>
      </w:rPr>
      <w:fldChar w:fldCharType="end"/>
    </w:r>
    <w:r w:rsidRPr="00DE2108">
      <w:rPr>
        <w:rFonts w:ascii="Arial" w:hAnsi="Arial" w:cs="Arial"/>
        <w:sz w:val="22"/>
      </w:rPr>
      <w:t xml:space="preserve"> of </w:t>
    </w:r>
    <w:r w:rsidRPr="00DE2108">
      <w:rPr>
        <w:rFonts w:ascii="Arial" w:hAnsi="Arial" w:cs="Arial"/>
        <w:sz w:val="22"/>
      </w:rPr>
      <w:fldChar w:fldCharType="begin"/>
    </w:r>
    <w:r w:rsidRPr="00DE2108">
      <w:rPr>
        <w:rFonts w:ascii="Arial" w:hAnsi="Arial" w:cs="Arial"/>
        <w:sz w:val="22"/>
      </w:rPr>
      <w:instrText xml:space="preserve"> NUMPAGES \*Arabic </w:instrText>
    </w:r>
    <w:r w:rsidRPr="00DE2108">
      <w:rPr>
        <w:rFonts w:ascii="Arial" w:hAnsi="Arial" w:cs="Arial"/>
        <w:sz w:val="22"/>
      </w:rPr>
      <w:fldChar w:fldCharType="separate"/>
    </w:r>
    <w:r>
      <w:rPr>
        <w:rFonts w:ascii="Arial" w:hAnsi="Arial" w:cs="Arial"/>
        <w:noProof/>
        <w:sz w:val="22"/>
      </w:rPr>
      <w:t>13</w:t>
    </w:r>
    <w:r w:rsidRPr="00DE2108">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4BC" w:rsidRDefault="001F64BC">
      <w:r>
        <w:separator/>
      </w:r>
    </w:p>
  </w:footnote>
  <w:footnote w:type="continuationSeparator" w:id="0">
    <w:p w:rsidR="001F64BC" w:rsidRDefault="001F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CA4F72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C6"/>
    <w:rsid w:val="000071A8"/>
    <w:rsid w:val="0001008E"/>
    <w:rsid w:val="0001354B"/>
    <w:rsid w:val="00017E1A"/>
    <w:rsid w:val="00025D0E"/>
    <w:rsid w:val="000316BE"/>
    <w:rsid w:val="0003211A"/>
    <w:rsid w:val="00033408"/>
    <w:rsid w:val="00033438"/>
    <w:rsid w:val="000410E2"/>
    <w:rsid w:val="00041E6D"/>
    <w:rsid w:val="00051568"/>
    <w:rsid w:val="000574FE"/>
    <w:rsid w:val="000620D0"/>
    <w:rsid w:val="00080B11"/>
    <w:rsid w:val="00081037"/>
    <w:rsid w:val="00090245"/>
    <w:rsid w:val="0009731B"/>
    <w:rsid w:val="000A1BB2"/>
    <w:rsid w:val="000A5F11"/>
    <w:rsid w:val="000A75B7"/>
    <w:rsid w:val="000C5D4D"/>
    <w:rsid w:val="000D30CD"/>
    <w:rsid w:val="000D5BA4"/>
    <w:rsid w:val="000E0BB1"/>
    <w:rsid w:val="000E4F96"/>
    <w:rsid w:val="000F5A61"/>
    <w:rsid w:val="000F7F11"/>
    <w:rsid w:val="00103069"/>
    <w:rsid w:val="0010749E"/>
    <w:rsid w:val="001117F0"/>
    <w:rsid w:val="00117C3C"/>
    <w:rsid w:val="00122D6C"/>
    <w:rsid w:val="0012399E"/>
    <w:rsid w:val="00123A21"/>
    <w:rsid w:val="00133F0C"/>
    <w:rsid w:val="00144412"/>
    <w:rsid w:val="00146532"/>
    <w:rsid w:val="00154F66"/>
    <w:rsid w:val="001557F1"/>
    <w:rsid w:val="00156E8B"/>
    <w:rsid w:val="00166267"/>
    <w:rsid w:val="001704D9"/>
    <w:rsid w:val="00172F02"/>
    <w:rsid w:val="001735FE"/>
    <w:rsid w:val="00180205"/>
    <w:rsid w:val="0018147C"/>
    <w:rsid w:val="00183BFE"/>
    <w:rsid w:val="00185187"/>
    <w:rsid w:val="0019651C"/>
    <w:rsid w:val="001A018D"/>
    <w:rsid w:val="001A68D5"/>
    <w:rsid w:val="001A750E"/>
    <w:rsid w:val="001B39A5"/>
    <w:rsid w:val="001B6016"/>
    <w:rsid w:val="001B6100"/>
    <w:rsid w:val="001C3F1F"/>
    <w:rsid w:val="001C43D5"/>
    <w:rsid w:val="001D155C"/>
    <w:rsid w:val="001D160E"/>
    <w:rsid w:val="001D79B7"/>
    <w:rsid w:val="001E7960"/>
    <w:rsid w:val="001F64BC"/>
    <w:rsid w:val="00203922"/>
    <w:rsid w:val="00204C32"/>
    <w:rsid w:val="002118F8"/>
    <w:rsid w:val="002244F1"/>
    <w:rsid w:val="002261F3"/>
    <w:rsid w:val="00226BB6"/>
    <w:rsid w:val="00227188"/>
    <w:rsid w:val="00231B14"/>
    <w:rsid w:val="0023396F"/>
    <w:rsid w:val="00237CEB"/>
    <w:rsid w:val="00243C03"/>
    <w:rsid w:val="00244DA3"/>
    <w:rsid w:val="002462EE"/>
    <w:rsid w:val="00252A25"/>
    <w:rsid w:val="00263B0B"/>
    <w:rsid w:val="00271598"/>
    <w:rsid w:val="002723AF"/>
    <w:rsid w:val="0028173E"/>
    <w:rsid w:val="00295689"/>
    <w:rsid w:val="00295F68"/>
    <w:rsid w:val="002A10EF"/>
    <w:rsid w:val="002A33EB"/>
    <w:rsid w:val="002A4A2F"/>
    <w:rsid w:val="002A585A"/>
    <w:rsid w:val="002B2BA6"/>
    <w:rsid w:val="002B2F40"/>
    <w:rsid w:val="002B3259"/>
    <w:rsid w:val="002B7D0B"/>
    <w:rsid w:val="002C0ECA"/>
    <w:rsid w:val="002D1580"/>
    <w:rsid w:val="002D22AF"/>
    <w:rsid w:val="002D2F62"/>
    <w:rsid w:val="002E5151"/>
    <w:rsid w:val="002E7698"/>
    <w:rsid w:val="002F02F8"/>
    <w:rsid w:val="002F0CF5"/>
    <w:rsid w:val="002F4B93"/>
    <w:rsid w:val="002F4C83"/>
    <w:rsid w:val="00306037"/>
    <w:rsid w:val="00310281"/>
    <w:rsid w:val="0031090D"/>
    <w:rsid w:val="003201CD"/>
    <w:rsid w:val="003260F8"/>
    <w:rsid w:val="00327E6D"/>
    <w:rsid w:val="003346CD"/>
    <w:rsid w:val="00334EE7"/>
    <w:rsid w:val="003441B0"/>
    <w:rsid w:val="00350BF6"/>
    <w:rsid w:val="0036154D"/>
    <w:rsid w:val="00365962"/>
    <w:rsid w:val="003745DB"/>
    <w:rsid w:val="00377D00"/>
    <w:rsid w:val="003823EE"/>
    <w:rsid w:val="00386E16"/>
    <w:rsid w:val="00392A51"/>
    <w:rsid w:val="003A00C2"/>
    <w:rsid w:val="003A5493"/>
    <w:rsid w:val="003A6A21"/>
    <w:rsid w:val="003A7538"/>
    <w:rsid w:val="003B5C48"/>
    <w:rsid w:val="003B6A53"/>
    <w:rsid w:val="003C4D20"/>
    <w:rsid w:val="003D4E19"/>
    <w:rsid w:val="003D6256"/>
    <w:rsid w:val="003E55D5"/>
    <w:rsid w:val="003E6164"/>
    <w:rsid w:val="003F1BA9"/>
    <w:rsid w:val="003F3CD6"/>
    <w:rsid w:val="003F4FB5"/>
    <w:rsid w:val="003F5B41"/>
    <w:rsid w:val="003F7F88"/>
    <w:rsid w:val="00404191"/>
    <w:rsid w:val="00405469"/>
    <w:rsid w:val="004055AA"/>
    <w:rsid w:val="00436BE9"/>
    <w:rsid w:val="00452875"/>
    <w:rsid w:val="004542A1"/>
    <w:rsid w:val="0045578F"/>
    <w:rsid w:val="00457CFC"/>
    <w:rsid w:val="0047228B"/>
    <w:rsid w:val="00474EA5"/>
    <w:rsid w:val="00476828"/>
    <w:rsid w:val="00483D87"/>
    <w:rsid w:val="004850B6"/>
    <w:rsid w:val="00496207"/>
    <w:rsid w:val="004A512A"/>
    <w:rsid w:val="004B4201"/>
    <w:rsid w:val="004C05E9"/>
    <w:rsid w:val="004C4BF8"/>
    <w:rsid w:val="004C6303"/>
    <w:rsid w:val="004D2DDE"/>
    <w:rsid w:val="004D52CA"/>
    <w:rsid w:val="004D5D5E"/>
    <w:rsid w:val="005072D0"/>
    <w:rsid w:val="005108AF"/>
    <w:rsid w:val="00517D7D"/>
    <w:rsid w:val="00522B2E"/>
    <w:rsid w:val="00530E9A"/>
    <w:rsid w:val="00530FFC"/>
    <w:rsid w:val="00532D9D"/>
    <w:rsid w:val="0054135C"/>
    <w:rsid w:val="0055138A"/>
    <w:rsid w:val="00552678"/>
    <w:rsid w:val="0055300E"/>
    <w:rsid w:val="00560A0B"/>
    <w:rsid w:val="005750E9"/>
    <w:rsid w:val="005855CD"/>
    <w:rsid w:val="0059116D"/>
    <w:rsid w:val="00594DF1"/>
    <w:rsid w:val="005A361A"/>
    <w:rsid w:val="005B0766"/>
    <w:rsid w:val="005B1D29"/>
    <w:rsid w:val="005B2AF1"/>
    <w:rsid w:val="005B4600"/>
    <w:rsid w:val="005D660A"/>
    <w:rsid w:val="005E2D28"/>
    <w:rsid w:val="005E3C0D"/>
    <w:rsid w:val="005E4387"/>
    <w:rsid w:val="005E6515"/>
    <w:rsid w:val="005F310C"/>
    <w:rsid w:val="005F4A7F"/>
    <w:rsid w:val="005F6F40"/>
    <w:rsid w:val="00601D8D"/>
    <w:rsid w:val="00615927"/>
    <w:rsid w:val="00625A1E"/>
    <w:rsid w:val="0065065F"/>
    <w:rsid w:val="00654AFA"/>
    <w:rsid w:val="00654C67"/>
    <w:rsid w:val="00665BA4"/>
    <w:rsid w:val="0067621A"/>
    <w:rsid w:val="00676704"/>
    <w:rsid w:val="006833E6"/>
    <w:rsid w:val="00683A81"/>
    <w:rsid w:val="00690BB9"/>
    <w:rsid w:val="00694BA4"/>
    <w:rsid w:val="006A0C55"/>
    <w:rsid w:val="006B045D"/>
    <w:rsid w:val="006B5741"/>
    <w:rsid w:val="006B7F1B"/>
    <w:rsid w:val="006C1063"/>
    <w:rsid w:val="006C150B"/>
    <w:rsid w:val="006E6054"/>
    <w:rsid w:val="006F616B"/>
    <w:rsid w:val="00702924"/>
    <w:rsid w:val="00707843"/>
    <w:rsid w:val="007113A3"/>
    <w:rsid w:val="00722C9C"/>
    <w:rsid w:val="00723217"/>
    <w:rsid w:val="007235E6"/>
    <w:rsid w:val="00733268"/>
    <w:rsid w:val="00735227"/>
    <w:rsid w:val="007562D3"/>
    <w:rsid w:val="0076353E"/>
    <w:rsid w:val="00770473"/>
    <w:rsid w:val="00770A7B"/>
    <w:rsid w:val="0077410B"/>
    <w:rsid w:val="00781F48"/>
    <w:rsid w:val="00784D9A"/>
    <w:rsid w:val="00792A27"/>
    <w:rsid w:val="007A737B"/>
    <w:rsid w:val="007B6310"/>
    <w:rsid w:val="007C3D19"/>
    <w:rsid w:val="007C6F82"/>
    <w:rsid w:val="007C7AEB"/>
    <w:rsid w:val="007D39A5"/>
    <w:rsid w:val="007D7171"/>
    <w:rsid w:val="007E0903"/>
    <w:rsid w:val="007E1674"/>
    <w:rsid w:val="007E59D9"/>
    <w:rsid w:val="007E6092"/>
    <w:rsid w:val="007F4780"/>
    <w:rsid w:val="007F48F7"/>
    <w:rsid w:val="007F738B"/>
    <w:rsid w:val="00801218"/>
    <w:rsid w:val="008051D5"/>
    <w:rsid w:val="0080768F"/>
    <w:rsid w:val="00810429"/>
    <w:rsid w:val="00850136"/>
    <w:rsid w:val="00854F6E"/>
    <w:rsid w:val="00856A98"/>
    <w:rsid w:val="008621CA"/>
    <w:rsid w:val="00863809"/>
    <w:rsid w:val="00870CDB"/>
    <w:rsid w:val="0087411B"/>
    <w:rsid w:val="00876474"/>
    <w:rsid w:val="00887D97"/>
    <w:rsid w:val="00892F68"/>
    <w:rsid w:val="008A0698"/>
    <w:rsid w:val="008A439A"/>
    <w:rsid w:val="008A43ED"/>
    <w:rsid w:val="008B717E"/>
    <w:rsid w:val="008B794F"/>
    <w:rsid w:val="008C15A7"/>
    <w:rsid w:val="008C3A14"/>
    <w:rsid w:val="008D3642"/>
    <w:rsid w:val="008E605D"/>
    <w:rsid w:val="008E64DA"/>
    <w:rsid w:val="008F1A4D"/>
    <w:rsid w:val="008F70FA"/>
    <w:rsid w:val="00900802"/>
    <w:rsid w:val="00902653"/>
    <w:rsid w:val="0090354C"/>
    <w:rsid w:val="009038BB"/>
    <w:rsid w:val="009049C8"/>
    <w:rsid w:val="00912DC0"/>
    <w:rsid w:val="0091528D"/>
    <w:rsid w:val="00930E62"/>
    <w:rsid w:val="009411BD"/>
    <w:rsid w:val="00954F26"/>
    <w:rsid w:val="009560A5"/>
    <w:rsid w:val="009610E5"/>
    <w:rsid w:val="00965AA1"/>
    <w:rsid w:val="00967365"/>
    <w:rsid w:val="009812F1"/>
    <w:rsid w:val="00985F03"/>
    <w:rsid w:val="00992F43"/>
    <w:rsid w:val="009947E9"/>
    <w:rsid w:val="009A2B5F"/>
    <w:rsid w:val="009A5605"/>
    <w:rsid w:val="009A5674"/>
    <w:rsid w:val="009A5DB5"/>
    <w:rsid w:val="009A7AC1"/>
    <w:rsid w:val="009B2DDE"/>
    <w:rsid w:val="009B34F1"/>
    <w:rsid w:val="009B6A2B"/>
    <w:rsid w:val="009E0C1E"/>
    <w:rsid w:val="009E1F8C"/>
    <w:rsid w:val="009E3A18"/>
    <w:rsid w:val="009E73DF"/>
    <w:rsid w:val="009E7868"/>
    <w:rsid w:val="009E7D51"/>
    <w:rsid w:val="009F3847"/>
    <w:rsid w:val="00A01BC5"/>
    <w:rsid w:val="00A020D2"/>
    <w:rsid w:val="00A0333B"/>
    <w:rsid w:val="00A075D7"/>
    <w:rsid w:val="00A12581"/>
    <w:rsid w:val="00A206D1"/>
    <w:rsid w:val="00A20775"/>
    <w:rsid w:val="00A228F0"/>
    <w:rsid w:val="00A23F8C"/>
    <w:rsid w:val="00A24FD0"/>
    <w:rsid w:val="00A33F62"/>
    <w:rsid w:val="00A4429B"/>
    <w:rsid w:val="00A46778"/>
    <w:rsid w:val="00A516E0"/>
    <w:rsid w:val="00A57CAA"/>
    <w:rsid w:val="00A62EB5"/>
    <w:rsid w:val="00A6643E"/>
    <w:rsid w:val="00A913F7"/>
    <w:rsid w:val="00A91F5F"/>
    <w:rsid w:val="00AA0EE2"/>
    <w:rsid w:val="00AA1814"/>
    <w:rsid w:val="00AA33B0"/>
    <w:rsid w:val="00AA48C8"/>
    <w:rsid w:val="00AA656E"/>
    <w:rsid w:val="00AB3D60"/>
    <w:rsid w:val="00AC2DA2"/>
    <w:rsid w:val="00AC35F9"/>
    <w:rsid w:val="00AD6C13"/>
    <w:rsid w:val="00AE3AB0"/>
    <w:rsid w:val="00AF411C"/>
    <w:rsid w:val="00B04220"/>
    <w:rsid w:val="00B07A0D"/>
    <w:rsid w:val="00B13376"/>
    <w:rsid w:val="00B24F03"/>
    <w:rsid w:val="00B278E3"/>
    <w:rsid w:val="00B37BA6"/>
    <w:rsid w:val="00B424B5"/>
    <w:rsid w:val="00B43A3C"/>
    <w:rsid w:val="00B44D7B"/>
    <w:rsid w:val="00B500E2"/>
    <w:rsid w:val="00B512D0"/>
    <w:rsid w:val="00B578C6"/>
    <w:rsid w:val="00B61EB5"/>
    <w:rsid w:val="00B65169"/>
    <w:rsid w:val="00B739EC"/>
    <w:rsid w:val="00B80DBB"/>
    <w:rsid w:val="00B83716"/>
    <w:rsid w:val="00B86E65"/>
    <w:rsid w:val="00B86EEF"/>
    <w:rsid w:val="00BB13F0"/>
    <w:rsid w:val="00BC5C15"/>
    <w:rsid w:val="00BC6AD3"/>
    <w:rsid w:val="00BD16A9"/>
    <w:rsid w:val="00BD4871"/>
    <w:rsid w:val="00BD570B"/>
    <w:rsid w:val="00BE18F0"/>
    <w:rsid w:val="00BE37F7"/>
    <w:rsid w:val="00BE3BB7"/>
    <w:rsid w:val="00BF3DDD"/>
    <w:rsid w:val="00BF44E3"/>
    <w:rsid w:val="00BF5C2B"/>
    <w:rsid w:val="00BF622B"/>
    <w:rsid w:val="00C004AA"/>
    <w:rsid w:val="00C0310D"/>
    <w:rsid w:val="00C03FAC"/>
    <w:rsid w:val="00C064D3"/>
    <w:rsid w:val="00C112EF"/>
    <w:rsid w:val="00C1313C"/>
    <w:rsid w:val="00C161A1"/>
    <w:rsid w:val="00C21EB9"/>
    <w:rsid w:val="00C3189C"/>
    <w:rsid w:val="00C37A4F"/>
    <w:rsid w:val="00C43602"/>
    <w:rsid w:val="00C4498F"/>
    <w:rsid w:val="00C51688"/>
    <w:rsid w:val="00C52415"/>
    <w:rsid w:val="00C52A43"/>
    <w:rsid w:val="00C53D85"/>
    <w:rsid w:val="00C55048"/>
    <w:rsid w:val="00C61BFA"/>
    <w:rsid w:val="00C67566"/>
    <w:rsid w:val="00C707D6"/>
    <w:rsid w:val="00C70A8F"/>
    <w:rsid w:val="00C7769A"/>
    <w:rsid w:val="00C80071"/>
    <w:rsid w:val="00C85CA6"/>
    <w:rsid w:val="00C865B7"/>
    <w:rsid w:val="00C86753"/>
    <w:rsid w:val="00C87B52"/>
    <w:rsid w:val="00CB0B26"/>
    <w:rsid w:val="00CC2A85"/>
    <w:rsid w:val="00CD1A0E"/>
    <w:rsid w:val="00CE41C9"/>
    <w:rsid w:val="00CE6744"/>
    <w:rsid w:val="00CE7B10"/>
    <w:rsid w:val="00CF0092"/>
    <w:rsid w:val="00D1009F"/>
    <w:rsid w:val="00D11048"/>
    <w:rsid w:val="00D13B47"/>
    <w:rsid w:val="00D16416"/>
    <w:rsid w:val="00D33E57"/>
    <w:rsid w:val="00D34D0F"/>
    <w:rsid w:val="00D363A9"/>
    <w:rsid w:val="00D3741B"/>
    <w:rsid w:val="00D47DC6"/>
    <w:rsid w:val="00D62B9B"/>
    <w:rsid w:val="00D63577"/>
    <w:rsid w:val="00D6470E"/>
    <w:rsid w:val="00D650FA"/>
    <w:rsid w:val="00D679B2"/>
    <w:rsid w:val="00D70175"/>
    <w:rsid w:val="00D82BA0"/>
    <w:rsid w:val="00D871A1"/>
    <w:rsid w:val="00D95CDB"/>
    <w:rsid w:val="00DB1A49"/>
    <w:rsid w:val="00DB3A02"/>
    <w:rsid w:val="00DB696E"/>
    <w:rsid w:val="00DB771C"/>
    <w:rsid w:val="00DD3590"/>
    <w:rsid w:val="00DD5366"/>
    <w:rsid w:val="00DE2108"/>
    <w:rsid w:val="00DE446F"/>
    <w:rsid w:val="00DF4896"/>
    <w:rsid w:val="00DF732A"/>
    <w:rsid w:val="00E11DA2"/>
    <w:rsid w:val="00E1399C"/>
    <w:rsid w:val="00E17DF3"/>
    <w:rsid w:val="00E264EB"/>
    <w:rsid w:val="00E31228"/>
    <w:rsid w:val="00E3702F"/>
    <w:rsid w:val="00E4022A"/>
    <w:rsid w:val="00E42333"/>
    <w:rsid w:val="00E4331F"/>
    <w:rsid w:val="00E450C2"/>
    <w:rsid w:val="00E51196"/>
    <w:rsid w:val="00E53E76"/>
    <w:rsid w:val="00E56853"/>
    <w:rsid w:val="00E60F1D"/>
    <w:rsid w:val="00E63CC0"/>
    <w:rsid w:val="00E64545"/>
    <w:rsid w:val="00E77FBD"/>
    <w:rsid w:val="00E82307"/>
    <w:rsid w:val="00E861A8"/>
    <w:rsid w:val="00E86DD9"/>
    <w:rsid w:val="00E90BB8"/>
    <w:rsid w:val="00E94355"/>
    <w:rsid w:val="00EA4C83"/>
    <w:rsid w:val="00EC4CAB"/>
    <w:rsid w:val="00ED1A0D"/>
    <w:rsid w:val="00ED2883"/>
    <w:rsid w:val="00ED31E9"/>
    <w:rsid w:val="00ED361E"/>
    <w:rsid w:val="00ED5438"/>
    <w:rsid w:val="00ED5C5A"/>
    <w:rsid w:val="00ED60DB"/>
    <w:rsid w:val="00EE5839"/>
    <w:rsid w:val="00EF0D1E"/>
    <w:rsid w:val="00EF4A1A"/>
    <w:rsid w:val="00EF64F8"/>
    <w:rsid w:val="00F023B4"/>
    <w:rsid w:val="00F03386"/>
    <w:rsid w:val="00F10A5B"/>
    <w:rsid w:val="00F12A6F"/>
    <w:rsid w:val="00F231AA"/>
    <w:rsid w:val="00F233A0"/>
    <w:rsid w:val="00F33715"/>
    <w:rsid w:val="00F40231"/>
    <w:rsid w:val="00F461B9"/>
    <w:rsid w:val="00F51024"/>
    <w:rsid w:val="00F51CC5"/>
    <w:rsid w:val="00F53308"/>
    <w:rsid w:val="00F54476"/>
    <w:rsid w:val="00F63D28"/>
    <w:rsid w:val="00F7558F"/>
    <w:rsid w:val="00F76057"/>
    <w:rsid w:val="00F778B1"/>
    <w:rsid w:val="00F8025D"/>
    <w:rsid w:val="00F83F3F"/>
    <w:rsid w:val="00F8735B"/>
    <w:rsid w:val="00F94CDB"/>
    <w:rsid w:val="00F95766"/>
    <w:rsid w:val="00FA39AC"/>
    <w:rsid w:val="00FA6796"/>
    <w:rsid w:val="00FA779C"/>
    <w:rsid w:val="00FB35D9"/>
    <w:rsid w:val="00FB5273"/>
    <w:rsid w:val="00FD0AA9"/>
    <w:rsid w:val="00FD1884"/>
    <w:rsid w:val="00FD4E7D"/>
    <w:rsid w:val="00FE6AC8"/>
    <w:rsid w:val="00FF5355"/>
    <w:rsid w:val="00FF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29E27634-57FD-42CE-B9A4-ADF1E355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8A0698"/>
    <w:pPr>
      <w:jc w:val="center"/>
      <w:outlineLvl w:val="0"/>
    </w:pPr>
    <w:rPr>
      <w:rFonts w:ascii="Arial" w:hAnsi="Arial" w:cs="Arial"/>
      <w:b/>
      <w:sz w:val="22"/>
      <w:szCs w:val="22"/>
    </w:rPr>
  </w:style>
  <w:style w:type="paragraph" w:styleId="Heading2">
    <w:name w:val="heading 2"/>
    <w:basedOn w:val="Normal"/>
    <w:next w:val="Normal"/>
    <w:qFormat/>
    <w:rsid w:val="00876474"/>
    <w:pPr>
      <w:keepNext/>
      <w:numPr>
        <w:ilvl w:val="1"/>
        <w:numId w:val="1"/>
      </w:numPr>
      <w:spacing w:before="240" w:after="60"/>
      <w:outlineLvl w:val="1"/>
    </w:pPr>
    <w:rPr>
      <w:rFonts w:ascii="Arial" w:hAnsi="Arial" w:cs="Arial"/>
      <w:b/>
      <w:bCs/>
      <w:iCs/>
      <w:sz w:val="22"/>
      <w:szCs w:val="22"/>
      <w:u w:val="single"/>
    </w:rPr>
  </w:style>
  <w:style w:type="paragraph" w:styleId="Heading3">
    <w:name w:val="heading 3"/>
    <w:basedOn w:val="Heading"/>
    <w:next w:val="BodyText"/>
    <w:qFormat/>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WW-DefaultParagraphFont1">
    <w:name w:val="WW-Default Paragraph Font1"/>
  </w:style>
  <w:style w:type="character" w:customStyle="1" w:styleId="Heading2Char">
    <w:name w:val="Heading 2 Char"/>
    <w:rPr>
      <w:rFonts w:ascii="Cambria" w:eastAsia="Times New Roman" w:hAnsi="Cambria" w:cs="Times New Roman"/>
      <w:b/>
      <w:bCs/>
      <w:i/>
      <w:iCs/>
      <w:sz w:val="28"/>
      <w:szCs w:val="28"/>
    </w:rPr>
  </w:style>
  <w:style w:type="character" w:customStyle="1" w:styleId="BalloonTextChar">
    <w:name w:val="Balloon Text Char"/>
    <w:rPr>
      <w:rFonts w:ascii="Tahoma" w:hAnsi="Tahoma" w:cs="Tahoma"/>
      <w:sz w:val="16"/>
      <w:szCs w:val="16"/>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600"/>
      <w:jc w:val="both"/>
    </w:pPr>
    <w:rPr>
      <w:rFonts w:ascii="Arial" w:hAnsi="Arial" w:cs="Arial"/>
    </w:rPr>
  </w:style>
  <w:style w:type="paragraph" w:styleId="BodyTextIndent2">
    <w:name w:val="Body Text Indent 2"/>
    <w:basedOn w:val="Normal"/>
    <w:pPr>
      <w:ind w:left="1200"/>
      <w:jc w:val="both"/>
    </w:pPr>
    <w:rPr>
      <w:rFonts w:ascii="Arial" w:hAnsi="Arial" w:cs="Arial"/>
      <w:i/>
      <w:iCs/>
    </w:rPr>
  </w:style>
  <w:style w:type="paragraph" w:styleId="BodyTextIndent3">
    <w:name w:val="Body Text Indent 3"/>
    <w:basedOn w:val="Normal"/>
    <w:pPr>
      <w:ind w:left="1680"/>
      <w:jc w:val="both"/>
    </w:pPr>
    <w:rPr>
      <w:rFonts w:ascii="Arial" w:hAnsi="Arial" w:cs="Arial"/>
      <w:i/>
      <w:iCs/>
    </w:rPr>
  </w:style>
  <w:style w:type="paragraph" w:customStyle="1" w:styleId="Case">
    <w:name w:val="Case"/>
    <w:basedOn w:val="Normal"/>
    <w:pPr>
      <w:widowControl w:val="0"/>
      <w:autoSpaceDE w:val="0"/>
    </w:pPr>
    <w:rPr>
      <w:b/>
      <w:bCs/>
      <w:sz w:val="32"/>
      <w:szCs w:val="32"/>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uiPriority w:val="1"/>
    <w:qFormat/>
    <w:pPr>
      <w:suppressAutoHyphens/>
    </w:pPr>
    <w:rPr>
      <w:rFonts w:ascii="Calibri" w:eastAsia="Calibri" w:hAnsi="Calibri" w:cs="Calibri"/>
      <w:sz w:val="22"/>
      <w:szCs w:val="22"/>
      <w:lang w:eastAsia="ar-SA"/>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6D76-B4FF-42C5-A4D1-C52BBBF2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4812</Words>
  <Characters>27433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The Licensing (Procedure) (Scotland) Regulations 2007 No</vt:lpstr>
    </vt:vector>
  </TitlesOfParts>
  <Company/>
  <LinksUpToDate>false</LinksUpToDate>
  <CharactersWithSpaces>32181</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Statement of Reasons - 494 Roebank Hotel</dc:title>
  <dc:subject>
  </dc:subject>
  <dc:creator>User name placeholder</dc:creator>
  <cp:keywords>
  </cp:keywords>
  <cp:lastModifiedBy>Graeme Palmer</cp:lastModifiedBy>
  <cp:revision>2</cp:revision>
  <cp:lastPrinted>2014-05-16T14:43:00Z</cp:lastPrinted>
  <dcterms:created xsi:type="dcterms:W3CDTF">2019-11-27T14:33:00Z</dcterms:created>
  <dcterms:modified xsi:type="dcterms:W3CDTF">2019-11-28T12:36:19Z</dcterms:modified>
</cp:coreProperties>cp:coreProperties>
</file>