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41C87" w:rsidR="00597B57" w:rsidP="00597B57" w:rsidRDefault="00597B57" w14:paraId="51CF4C3D" w14:textId="77777777">
      <w:pPr>
        <w:pStyle w:val="Heading1"/>
      </w:pPr>
      <w:r w:rsidRPr="00741C87">
        <w:t>MODERN SLAVERY CODE OF CONDUCT</w:t>
      </w:r>
    </w:p>
    <w:p w:rsidRPr="00CF5EA6" w:rsidR="002001EC" w:rsidP="00597B57" w:rsidRDefault="00597B57" w14:paraId="6EB147D0" w14:textId="075FC4D4">
      <w:r>
        <w:br/>
      </w:r>
      <w:bookmarkStart w:name="_GoBack" w:id="0"/>
      <w:r w:rsidRPr="00CF5EA6" w:rsidR="002001EC">
        <w:t xml:space="preserve">North Ayrshire Council </w:t>
      </w:r>
      <w:r w:rsidRPr="00CF5EA6" w:rsidR="003829C8">
        <w:t>requires its suppliers</w:t>
      </w:r>
      <w:r w:rsidRPr="00CF5EA6" w:rsidR="002001EC">
        <w:t>/</w:t>
      </w:r>
      <w:r w:rsidRPr="00CF5EA6" w:rsidR="003829C8">
        <w:t>contractors</w:t>
      </w:r>
      <w:r w:rsidRPr="00CF5EA6" w:rsidR="002001EC">
        <w:t>/service providers</w:t>
      </w:r>
      <w:r w:rsidRPr="00CF5EA6" w:rsidR="003829C8">
        <w:t xml:space="preserve"> to conform with </w:t>
      </w:r>
      <w:bookmarkEnd w:id="0"/>
      <w:r w:rsidRPr="00CF5EA6" w:rsidR="003829C8">
        <w:t xml:space="preserve">the following Code of Conduct in respect of addressing and eliminating forced labour </w:t>
      </w:r>
      <w:r w:rsidRPr="00CF5EA6" w:rsidR="002001EC">
        <w:t>in accordance with</w:t>
      </w:r>
      <w:r w:rsidRPr="00CF5EA6" w:rsidR="003829C8">
        <w:t xml:space="preserve"> the Modern Slavery Act 2015.</w:t>
      </w:r>
    </w:p>
    <w:p w:rsidRPr="00CF5EA6" w:rsidR="002001EC" w:rsidP="00597B57" w:rsidRDefault="003829C8" w14:paraId="221CF724" w14:textId="77777777">
      <w:pPr>
        <w:pStyle w:val="Heading2"/>
      </w:pPr>
      <w:r w:rsidRPr="00CF5EA6">
        <w:t xml:space="preserve">Forced or involuntary </w:t>
      </w:r>
      <w:r w:rsidRPr="00597B57">
        <w:t>labour</w:t>
      </w:r>
      <w:r w:rsidRPr="00CF5EA6">
        <w:t xml:space="preserve"> </w:t>
      </w:r>
    </w:p>
    <w:p w:rsidRPr="00CF5EA6" w:rsidR="002001EC" w:rsidP="00597B57" w:rsidRDefault="002001EC" w14:paraId="4C41EE3A" w14:textId="77777777">
      <w:r w:rsidRPr="00CF5EA6">
        <w:t>Suppliers/contractors/service providers employees</w:t>
      </w:r>
      <w:r w:rsidRPr="00CF5EA6" w:rsidR="003829C8">
        <w:t xml:space="preserve"> shall not be subject to any form or forced, compulsory, bonded, indentured or prison labour. All </w:t>
      </w:r>
      <w:r w:rsidRPr="00CF5EA6" w:rsidR="004046AF">
        <w:t>employment</w:t>
      </w:r>
      <w:r w:rsidRPr="00CF5EA6" w:rsidR="003829C8">
        <w:t xml:space="preserve"> must be </w:t>
      </w:r>
      <w:r w:rsidRPr="00CF5EA6">
        <w:t>voluntary,</w:t>
      </w:r>
      <w:r w:rsidRPr="00CF5EA6" w:rsidR="003829C8">
        <w:t xml:space="preserve"> and </w:t>
      </w:r>
      <w:r w:rsidRPr="00CF5EA6" w:rsidR="004046AF">
        <w:t>employees</w:t>
      </w:r>
      <w:r w:rsidRPr="00CF5EA6" w:rsidR="003829C8">
        <w:t xml:space="preserve"> have the freedom to terminate their employment at any time on reasonable notice without penalty. </w:t>
      </w:r>
    </w:p>
    <w:p w:rsidRPr="00CF5EA6" w:rsidR="002001EC" w:rsidP="00597B57" w:rsidRDefault="003829C8" w14:paraId="185D1238" w14:textId="77777777">
      <w:pPr>
        <w:pStyle w:val="Heading2"/>
      </w:pPr>
      <w:r w:rsidRPr="00CF5EA6">
        <w:t xml:space="preserve">Recruitment fees </w:t>
      </w:r>
    </w:p>
    <w:p w:rsidRPr="00CF5EA6" w:rsidR="002001EC" w:rsidP="00597B57" w:rsidRDefault="002001EC" w14:paraId="4590BE71" w14:textId="77777777">
      <w:r w:rsidRPr="00CF5EA6">
        <w:t>Suppliers/contractors/service providers employees</w:t>
      </w:r>
      <w:r w:rsidRPr="00CF5EA6" w:rsidR="003829C8">
        <w:t xml:space="preserve"> shall not be charged any fees or costs for recruitment, directly or indirectly, in whole or in part, including costs associated with travel, processing official documents and work visas in both home and host countries.</w:t>
      </w:r>
    </w:p>
    <w:p w:rsidRPr="00CF5EA6" w:rsidR="002001EC" w:rsidP="00597B57" w:rsidRDefault="00CF5EA6" w14:paraId="5CE6D58F" w14:textId="77777777">
      <w:pPr>
        <w:pStyle w:val="Heading2"/>
      </w:pPr>
      <w:r w:rsidRPr="00CF5EA6">
        <w:t>Confiscating or withholding d</w:t>
      </w:r>
      <w:r w:rsidRPr="00CF5EA6" w:rsidR="003829C8">
        <w:t>ocument</w:t>
      </w:r>
      <w:r w:rsidRPr="00CF5EA6">
        <w:t xml:space="preserve">s </w:t>
      </w:r>
      <w:r w:rsidRPr="00CF5EA6" w:rsidR="003829C8">
        <w:t xml:space="preserve"> </w:t>
      </w:r>
    </w:p>
    <w:p w:rsidRPr="00CF5EA6" w:rsidR="002001EC" w:rsidP="00597B57" w:rsidRDefault="003829C8" w14:paraId="1E9BA6FE" w14:textId="77777777">
      <w:r w:rsidRPr="00CF5EA6">
        <w:t xml:space="preserve">Confiscating or withholding </w:t>
      </w:r>
      <w:r w:rsidRPr="00CF5EA6" w:rsidR="005F1722">
        <w:t>employee’s</w:t>
      </w:r>
      <w:r w:rsidRPr="00CF5EA6">
        <w:t xml:space="preserve"> identity documents or other valuable items, including work permits and travel documentation (e.g. passports) is strictly prohibited. The retention of personal documents shall not be used to bind </w:t>
      </w:r>
      <w:r w:rsidRPr="00CF5EA6" w:rsidR="005F1722">
        <w:t>employees</w:t>
      </w:r>
      <w:r w:rsidRPr="00CF5EA6">
        <w:t xml:space="preserve"> to employment or to restrict their freedom of movement. </w:t>
      </w:r>
    </w:p>
    <w:p w:rsidRPr="00CF5EA6" w:rsidR="0074466B" w:rsidP="00597B57" w:rsidRDefault="003829C8" w14:paraId="54622228" w14:textId="77777777">
      <w:pPr>
        <w:pStyle w:val="Heading2"/>
      </w:pPr>
      <w:r w:rsidRPr="00CF5EA6">
        <w:t xml:space="preserve">Contracts of employment </w:t>
      </w:r>
    </w:p>
    <w:p w:rsidRPr="00CF5EA6" w:rsidR="002001EC" w:rsidP="00597B57" w:rsidRDefault="003829C8" w14:paraId="53C54819" w14:textId="77777777">
      <w:r w:rsidRPr="00CF5EA6">
        <w:t xml:space="preserve">Written contracts of employment shall be provided to migrant </w:t>
      </w:r>
      <w:r w:rsidRPr="00CF5EA6" w:rsidR="005F1722">
        <w:t>employees</w:t>
      </w:r>
      <w:r w:rsidRPr="00CF5EA6">
        <w:t xml:space="preserve"> in a language the</w:t>
      </w:r>
      <w:r w:rsidRPr="00CF5EA6" w:rsidR="002001EC">
        <w:t>y</w:t>
      </w:r>
      <w:r w:rsidRPr="00CF5EA6">
        <w:t xml:space="preserve"> understand, clearly indicating their rights and responsibilities </w:t>
      </w:r>
      <w:r w:rsidRPr="00CF5EA6" w:rsidR="0074466B">
        <w:t>regarding</w:t>
      </w:r>
      <w:r w:rsidRPr="00CF5EA6">
        <w:t xml:space="preserve"> wages, working hours and other working and employment conditions.</w:t>
      </w:r>
      <w:r w:rsidRPr="00CF5EA6" w:rsidR="0074466B">
        <w:t xml:space="preserve"> </w:t>
      </w:r>
      <w:r w:rsidRPr="00CF5EA6">
        <w:t>Migrant</w:t>
      </w:r>
      <w:r w:rsidRPr="00CF5EA6" w:rsidR="005F1722">
        <w:t xml:space="preserve"> employees</w:t>
      </w:r>
      <w:r w:rsidRPr="00CF5EA6">
        <w:t xml:space="preserve"> shall be provided with their employment contract prior to deployment. The use of supplemental agreements and the practice of contract substitution (the replacement of an original contract or any of its provisions with those that are less favourable) are strictly prohibited. </w:t>
      </w:r>
    </w:p>
    <w:p w:rsidRPr="00CF5EA6" w:rsidR="005F1722" w:rsidP="00597B57" w:rsidRDefault="003829C8" w14:paraId="526BD2AE" w14:textId="77777777">
      <w:pPr>
        <w:pStyle w:val="Heading2"/>
      </w:pPr>
      <w:r w:rsidRPr="00CF5EA6">
        <w:t xml:space="preserve">Deposits </w:t>
      </w:r>
    </w:p>
    <w:p w:rsidRPr="00CF5EA6" w:rsidR="002001EC" w:rsidP="00597B57" w:rsidRDefault="003829C8" w14:paraId="0D7E30C2" w14:textId="77777777">
      <w:r w:rsidRPr="00CF5EA6">
        <w:t>Migrant</w:t>
      </w:r>
      <w:r w:rsidRPr="00CF5EA6" w:rsidR="005F1722">
        <w:t xml:space="preserve"> employees</w:t>
      </w:r>
      <w:r w:rsidRPr="00CF5EA6">
        <w:t xml:space="preserve"> shall not be required to lodge deposits or security payments at any time. </w:t>
      </w:r>
    </w:p>
    <w:p w:rsidRPr="00CF5EA6" w:rsidR="005F1722" w:rsidP="00597B57" w:rsidRDefault="003829C8" w14:paraId="3D214A42" w14:textId="77777777">
      <w:pPr>
        <w:pStyle w:val="Heading2"/>
      </w:pPr>
      <w:r w:rsidRPr="00CF5EA6">
        <w:t>Humane treatment</w:t>
      </w:r>
      <w:r w:rsidRPr="00CF5EA6" w:rsidR="002001EC">
        <w:t xml:space="preserve"> </w:t>
      </w:r>
    </w:p>
    <w:p w:rsidRPr="00CF5EA6" w:rsidR="002001EC" w:rsidP="00597B57" w:rsidRDefault="003829C8" w14:paraId="412AA044" w14:textId="77777777">
      <w:r w:rsidRPr="00CF5EA6">
        <w:t xml:space="preserve">The workplace shall be free from any form of harsh or inhumane treatment. </w:t>
      </w:r>
    </w:p>
    <w:p w:rsidRPr="00CF5EA6" w:rsidR="00CF5EA6" w:rsidP="00597B57" w:rsidRDefault="004046AF" w14:paraId="1B5325D3" w14:textId="77777777">
      <w:r w:rsidRPr="00CF5EA6">
        <w:t xml:space="preserve">Disciplinary policies and procedures shall be clearly defined and communicated to all employees, and shall not include any inhumane disciplinary measures, including: </w:t>
      </w:r>
    </w:p>
    <w:p w:rsidRPr="00CF5EA6" w:rsidR="004046AF" w:rsidP="00597B57" w:rsidRDefault="004046AF" w14:paraId="5FDED050" w14:textId="77777777">
      <w:r w:rsidRPr="00CF5EA6">
        <w:t>any corporal punishment, mental or physical coercion, verbal abuse of workers; sanctions that result in wage deductions, reductions in benefits or compulsory labour.</w:t>
      </w:r>
      <w:r w:rsidRPr="00CF5EA6" w:rsidR="00ED010A">
        <w:t xml:space="preserve"> </w:t>
      </w:r>
      <w:r w:rsidRPr="00CF5EA6">
        <w:t xml:space="preserve">The use or threat </w:t>
      </w:r>
      <w:r w:rsidRPr="00CF5EA6">
        <w:lastRenderedPageBreak/>
        <w:t>of physical or sexual violence, harassment and intimidation against a worker, his or her family, or close associates, is strictly prohibited.</w:t>
      </w:r>
    </w:p>
    <w:p w:rsidRPr="00CF5EA6" w:rsidR="004046AF" w:rsidP="00597B57" w:rsidRDefault="004046AF" w14:paraId="01EA83E7" w14:textId="77777777">
      <w:pPr>
        <w:pStyle w:val="Heading2"/>
      </w:pPr>
      <w:r w:rsidRPr="00CF5EA6">
        <w:t>Workplace equality</w:t>
      </w:r>
    </w:p>
    <w:p w:rsidRPr="00CF5EA6" w:rsidR="004046AF" w:rsidP="00597B57" w:rsidRDefault="004046AF" w14:paraId="20E80B96" w14:textId="667C3FF8">
      <w:r w:rsidRPr="00CF5EA6">
        <w:t xml:space="preserve">All </w:t>
      </w:r>
      <w:r w:rsidRPr="00CF5EA6" w:rsidR="00ED010A">
        <w:t>employees</w:t>
      </w:r>
      <w:r w:rsidRPr="00CF5EA6">
        <w:t xml:space="preserve">, irrespective of their nationality or legal status, shall be treated fairly and equally. Migrant </w:t>
      </w:r>
      <w:r w:rsidRPr="00CF5EA6" w:rsidR="00ED010A">
        <w:t>employees</w:t>
      </w:r>
      <w:r w:rsidRPr="00CF5EA6">
        <w:t xml:space="preserve"> shall benefit from conditions of work (including but not limited to: wages, benefits and accommodation) no less favourable than those available to country nationals. Migrant </w:t>
      </w:r>
      <w:r w:rsidRPr="00CF5EA6" w:rsidR="00ED010A">
        <w:t>employees</w:t>
      </w:r>
      <w:r w:rsidR="00597B57">
        <w:t xml:space="preserve"> </w:t>
      </w:r>
      <w:r w:rsidRPr="00CF5EA6">
        <w:t>(or their family members) shall not be threatened with denunciation to authorities to coerce them into taking up or maintaining employment.</w:t>
      </w:r>
    </w:p>
    <w:p w:rsidRPr="00CF5EA6" w:rsidR="004046AF" w:rsidP="00597B57" w:rsidRDefault="004046AF" w14:paraId="01114E64" w14:textId="77777777">
      <w:pPr>
        <w:pStyle w:val="Heading2"/>
      </w:pPr>
      <w:r w:rsidRPr="00CF5EA6">
        <w:t>Wages and benefits</w:t>
      </w:r>
    </w:p>
    <w:p w:rsidRPr="00CF5EA6" w:rsidR="004046AF" w:rsidP="00597B57" w:rsidRDefault="004046AF" w14:paraId="0FF8FE17" w14:textId="77777777">
      <w:r w:rsidRPr="00CF5EA6">
        <w:t xml:space="preserve">All </w:t>
      </w:r>
      <w:r w:rsidRPr="00CF5EA6" w:rsidR="00ED010A">
        <w:t>employees</w:t>
      </w:r>
      <w:r w:rsidRPr="00CF5EA6">
        <w:t xml:space="preserve"> shall be paid at least the minimum wage required by applicable laws and shall be provided all legally mandated benefits. Wage payments shall be made at regular intervals and directly to </w:t>
      </w:r>
      <w:r w:rsidRPr="00CF5EA6" w:rsidR="00ED010A">
        <w:t>employees</w:t>
      </w:r>
      <w:r w:rsidRPr="00CF5EA6">
        <w:t xml:space="preserve"> in accordance with nation law and shall not be delayed, deferred or withheld. Only deductions, advances and loans authorized by national law are permitted and, if made or provided, actions shall only be taken with the full consent and understanding o</w:t>
      </w:r>
      <w:r w:rsidRPr="00CF5EA6" w:rsidR="00ED010A">
        <w:t>f</w:t>
      </w:r>
      <w:r w:rsidRPr="00CF5EA6">
        <w:t xml:space="preserve"> </w:t>
      </w:r>
      <w:r w:rsidRPr="00CF5EA6" w:rsidR="00ED010A">
        <w:t>employees</w:t>
      </w:r>
      <w:r w:rsidRPr="00CF5EA6">
        <w:t xml:space="preserve">. Clear and transparent information shall be provided to </w:t>
      </w:r>
      <w:r w:rsidRPr="00CF5EA6" w:rsidR="00ED010A">
        <w:t>employees</w:t>
      </w:r>
      <w:r w:rsidRPr="00CF5EA6">
        <w:t xml:space="preserve"> about hours worked, rates of pay and the calculation of legal deductions. All </w:t>
      </w:r>
      <w:r w:rsidRPr="00CF5EA6" w:rsidR="00ED010A">
        <w:t>employees</w:t>
      </w:r>
      <w:r w:rsidRPr="00CF5EA6">
        <w:t xml:space="preserve"> must retain full and complete control over their earnings. Wage deductions must not be used as a disciplinary measure, or to keep </w:t>
      </w:r>
      <w:r w:rsidRPr="00CF5EA6" w:rsidR="00ED010A">
        <w:t>employees</w:t>
      </w:r>
      <w:r w:rsidRPr="00CF5EA6">
        <w:t xml:space="preserve"> tied to the employer or to their jobs. </w:t>
      </w:r>
      <w:r w:rsidRPr="00CF5EA6" w:rsidR="00ED010A">
        <w:t>Employees</w:t>
      </w:r>
      <w:r w:rsidRPr="00CF5EA6">
        <w:t xml:space="preserve"> shall not be held in debt bondage or forced to work in order to pay off a debt. Deception in wage commitments, payment, advances and loans is prohibited.</w:t>
      </w:r>
    </w:p>
    <w:p w:rsidRPr="00CF5EA6" w:rsidR="004046AF" w:rsidP="00597B57" w:rsidRDefault="004046AF" w14:paraId="5E386ED4" w14:textId="77777777">
      <w:pPr>
        <w:pStyle w:val="Heading2"/>
      </w:pPr>
      <w:r w:rsidRPr="00CF5EA6">
        <w:t>Working hours</w:t>
      </w:r>
    </w:p>
    <w:p w:rsidRPr="00CF5EA6" w:rsidR="004046AF" w:rsidP="00597B57" w:rsidRDefault="00ED010A" w14:paraId="3600A261" w14:textId="603FA9BF">
      <w:pPr>
        <w:rPr>
          <w:b/>
        </w:rPr>
      </w:pPr>
      <w:r w:rsidRPr="00CF5EA6">
        <w:t>Employees</w:t>
      </w:r>
      <w:r w:rsidRPr="00CF5EA6" w:rsidR="004046AF">
        <w:t xml:space="preserve"> shall not be forced to work </w:t>
      </w:r>
      <w:r w:rsidRPr="00CF5EA6">
        <w:t>more than</w:t>
      </w:r>
      <w:r w:rsidRPr="00CF5EA6" w:rsidR="004046AF">
        <w:t xml:space="preserve"> the number of hours permitted in national law. Where the law is silent, normal working hours shall not exceed </w:t>
      </w:r>
      <w:r w:rsidR="00597B57">
        <w:t xml:space="preserve">8 </w:t>
      </w:r>
      <w:r w:rsidRPr="00CF5EA6" w:rsidR="004046AF">
        <w:t xml:space="preserve">per day and </w:t>
      </w:r>
      <w:r w:rsidR="00597B57">
        <w:t>48</w:t>
      </w:r>
      <w:r w:rsidRPr="00CF5EA6" w:rsidR="004046AF">
        <w:t xml:space="preserve"> per week, and total working hours (including overtime) shall not exceed </w:t>
      </w:r>
      <w:r w:rsidR="00597B57">
        <w:t>60</w:t>
      </w:r>
      <w:r w:rsidRPr="00CF5EA6" w:rsidR="004046AF">
        <w:t>. All overtime shall be purely voluntary, unless part of a legally recognized collective bargaining agreement. No workers shall be made to work overtime under the threat of penalty, dismissal or denunciation to authorities. No worker shall be made to work overtime as a disciplinary measure, or for failure to meet production quotas.</w:t>
      </w:r>
      <w:r w:rsidRPr="00CF5EA6">
        <w:t xml:space="preserve"> </w:t>
      </w:r>
    </w:p>
    <w:p w:rsidRPr="00CF5EA6" w:rsidR="004046AF" w:rsidP="00597B57" w:rsidRDefault="004046AF" w14:paraId="51623FD9" w14:textId="77777777">
      <w:pPr>
        <w:pStyle w:val="Heading2"/>
      </w:pPr>
      <w:r w:rsidRPr="00CF5EA6">
        <w:t>Freedom of movement and personal freedom</w:t>
      </w:r>
    </w:p>
    <w:p w:rsidRPr="00CF5EA6" w:rsidR="004046AF" w:rsidP="00597B57" w:rsidRDefault="00ED010A" w14:paraId="41385527" w14:textId="77777777">
      <w:r w:rsidRPr="00CF5EA6">
        <w:t>Employees</w:t>
      </w:r>
      <w:r w:rsidRPr="00CF5EA6" w:rsidR="004046AF">
        <w:t xml:space="preserve">’ freedom of movement shall not be unreasonably restricted. </w:t>
      </w:r>
      <w:r w:rsidRPr="00CF5EA6">
        <w:t>Employees</w:t>
      </w:r>
      <w:r w:rsidRPr="00CF5EA6" w:rsidR="004046AF">
        <w:t xml:space="preserve"> shall not be physically confined to the workplace or related premises, such as employer or recruiter-operated residences; nor shall any other coercive means be used to restrict </w:t>
      </w:r>
      <w:r w:rsidRPr="00CF5EA6">
        <w:t>employees</w:t>
      </w:r>
      <w:r w:rsidRPr="00CF5EA6" w:rsidR="004046AF">
        <w:t>’ freedom of movement or personal freedom. Mandatory residence in employer- operated facilities shall not be made a condition of employment.</w:t>
      </w:r>
    </w:p>
    <w:p w:rsidRPr="00CF5EA6" w:rsidR="0070337A" w:rsidP="00597B57" w:rsidRDefault="0070337A" w14:paraId="29279389" w14:textId="77777777">
      <w:pPr>
        <w:pStyle w:val="Heading2"/>
      </w:pPr>
      <w:r w:rsidRPr="00CF5EA6">
        <w:t>Grievance procedure</w:t>
      </w:r>
    </w:p>
    <w:p w:rsidRPr="00CF5EA6" w:rsidR="0070337A" w:rsidP="00597B57" w:rsidRDefault="0070337A" w14:paraId="6E53A47E" w14:textId="77777777">
      <w:r w:rsidRPr="00CF5EA6">
        <w:t>An effective grievance procedure shall be established to ensure any employees, acting individually or with other workers, can submit a grievance without suffering any prejudice or retaliation of any kind.</w:t>
      </w:r>
    </w:p>
    <w:p w:rsidRPr="00CF5EA6" w:rsidR="0070337A" w:rsidP="00597B57" w:rsidRDefault="0070337A" w14:paraId="19DA58AE" w14:textId="77777777">
      <w:pPr>
        <w:pStyle w:val="Heading2"/>
      </w:pPr>
      <w:r w:rsidRPr="00CF5EA6">
        <w:lastRenderedPageBreak/>
        <w:t>Private employment agencies and labour recruiters</w:t>
      </w:r>
    </w:p>
    <w:p w:rsidRPr="00CF5EA6" w:rsidR="0070337A" w:rsidP="00597B57" w:rsidRDefault="0070337A" w14:paraId="6888DC0E" w14:textId="77777777">
      <w:pPr>
        <w:rPr>
          <w:b/>
        </w:rPr>
      </w:pPr>
      <w:r w:rsidRPr="00CF5EA6">
        <w:t>Companies should hire migrant employees directly whenever possible. When the sub-contracting of recruitment and hiring is necessary, companies shall ensure that the labour agencies they engage operate legally, are certified or licensed by the competent authority and do not engage in fraudulent behaviour</w:t>
      </w:r>
      <w:r w:rsidRPr="00CF5EA6">
        <w:rPr>
          <w:b/>
        </w:rPr>
        <w:t xml:space="preserve"> </w:t>
      </w:r>
      <w:r w:rsidRPr="00CF5EA6">
        <w:t>that places workers at risk of forced labour or trafficking for labour exploitation.</w:t>
      </w:r>
    </w:p>
    <w:sectPr w:rsidRPr="00CF5EA6" w:rsidR="007033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9E2AB" w14:textId="77777777" w:rsidR="001023DA" w:rsidRDefault="001023DA" w:rsidP="0074466B">
      <w:pPr>
        <w:spacing w:after="0" w:line="240" w:lineRule="auto"/>
      </w:pPr>
      <w:r>
        <w:separator/>
      </w:r>
    </w:p>
  </w:endnote>
  <w:endnote w:type="continuationSeparator" w:id="0">
    <w:p w14:paraId="31CE9EB9" w14:textId="77777777" w:rsidR="001023DA" w:rsidRDefault="001023DA" w:rsidP="0074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83847" w14:textId="77777777" w:rsidR="00CC0854" w:rsidRDefault="00CC0854">
    <w:pPr>
      <w:pStyle w:val="Footer"/>
      <w:jc w:val="right"/>
    </w:pPr>
    <w:r>
      <w:t xml:space="preserve">North Ayrshire Council April 2019                                                                                                                     </w:t>
    </w:r>
    <w:sdt>
      <w:sdtPr>
        <w:id w:val="-11000307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733DB2E" w14:textId="77777777" w:rsidR="00CC0854" w:rsidRDefault="00CC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D930" w14:textId="77777777" w:rsidR="001023DA" w:rsidRDefault="001023DA" w:rsidP="0074466B">
      <w:pPr>
        <w:spacing w:after="0" w:line="240" w:lineRule="auto"/>
      </w:pPr>
      <w:r>
        <w:separator/>
      </w:r>
    </w:p>
  </w:footnote>
  <w:footnote w:type="continuationSeparator" w:id="0">
    <w:p w14:paraId="6604C9F8" w14:textId="77777777" w:rsidR="001023DA" w:rsidRDefault="001023DA" w:rsidP="00744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0AFA" w14:textId="77777777" w:rsidR="004046AF" w:rsidRDefault="004046AF">
    <w:pPr>
      <w:pStyle w:val="Header"/>
    </w:pPr>
    <w:r w:rsidRPr="002001EC">
      <w:rPr>
        <w:rFonts w:cs="Arial"/>
        <w:noProof/>
        <w:sz w:val="24"/>
        <w:szCs w:val="24"/>
        <w:lang w:eastAsia="en-GB"/>
      </w:rPr>
      <w:drawing>
        <wp:inline distT="0" distB="0" distL="0" distR="0" wp14:anchorId="39AC26C5" wp14:editId="6EC5BFBA">
          <wp:extent cx="1242695" cy="1028700"/>
          <wp:effectExtent l="0" t="0" r="0" b="0"/>
          <wp:docPr id="1" name="Picture 2" descr="North Ay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1028700"/>
                  </a:xfrm>
                  <a:prstGeom prst="rect">
                    <a:avLst/>
                  </a:prstGeom>
                  <a:noFill/>
                  <a:ln>
                    <a:noFill/>
                  </a:ln>
                </pic:spPr>
              </pic:pic>
            </a:graphicData>
          </a:graphic>
        </wp:inline>
      </w:drawing>
    </w:r>
  </w:p>
  <w:p w14:paraId="6AD2D664" w14:textId="77777777" w:rsidR="00597B57" w:rsidRDefault="00597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3B"/>
    <w:rsid w:val="0006723C"/>
    <w:rsid w:val="001023DA"/>
    <w:rsid w:val="002001EC"/>
    <w:rsid w:val="003829C8"/>
    <w:rsid w:val="004046AF"/>
    <w:rsid w:val="00597B57"/>
    <w:rsid w:val="005F1722"/>
    <w:rsid w:val="0070337A"/>
    <w:rsid w:val="00741C87"/>
    <w:rsid w:val="0074466B"/>
    <w:rsid w:val="00791E3B"/>
    <w:rsid w:val="00A50247"/>
    <w:rsid w:val="00A50F8D"/>
    <w:rsid w:val="00CC0854"/>
    <w:rsid w:val="00CF5EA6"/>
    <w:rsid w:val="00ED010A"/>
    <w:rsid w:val="00F9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0107F"/>
  <w15:chartTrackingRefBased/>
  <w15:docId w15:val="{B5AE5FC4-A738-488A-A239-281019B7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B57"/>
    <w:rPr>
      <w:rFonts w:ascii="Arial" w:hAnsi="Arial"/>
    </w:rPr>
  </w:style>
  <w:style w:type="paragraph" w:styleId="Heading1">
    <w:name w:val="heading 1"/>
    <w:basedOn w:val="Normal"/>
    <w:next w:val="Normal"/>
    <w:link w:val="Heading1Char"/>
    <w:uiPriority w:val="9"/>
    <w:qFormat/>
    <w:rsid w:val="00597B57"/>
    <w:pPr>
      <w:keepNext/>
      <w:keepLines/>
      <w:spacing w:before="240" w:after="0"/>
      <w:outlineLvl w:val="0"/>
    </w:pPr>
    <w:rPr>
      <w:rFonts w:ascii="Arial Black" w:eastAsiaTheme="majorEastAsia" w:hAnsi="Arial Black" w:cstheme="majorBidi"/>
      <w:sz w:val="36"/>
      <w:szCs w:val="32"/>
    </w:rPr>
  </w:style>
  <w:style w:type="paragraph" w:styleId="Heading2">
    <w:name w:val="heading 2"/>
    <w:basedOn w:val="Normal"/>
    <w:next w:val="Normal"/>
    <w:link w:val="Heading2Char"/>
    <w:uiPriority w:val="9"/>
    <w:unhideWhenUsed/>
    <w:qFormat/>
    <w:rsid w:val="00597B57"/>
    <w:pPr>
      <w:keepNext/>
      <w:keepLines/>
      <w:spacing w:before="40" w:after="0"/>
      <w:outlineLvl w:val="1"/>
    </w:pPr>
    <w:rPr>
      <w:rFonts w:ascii="Arial Black" w:eastAsiaTheme="majorEastAsia" w:hAnsi="Arial Black"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AF"/>
  </w:style>
  <w:style w:type="paragraph" w:styleId="Footer">
    <w:name w:val="footer"/>
    <w:basedOn w:val="Normal"/>
    <w:link w:val="FooterChar"/>
    <w:uiPriority w:val="99"/>
    <w:unhideWhenUsed/>
    <w:rsid w:val="0040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AF"/>
  </w:style>
  <w:style w:type="character" w:customStyle="1" w:styleId="Heading1Char">
    <w:name w:val="Heading 1 Char"/>
    <w:basedOn w:val="DefaultParagraphFont"/>
    <w:link w:val="Heading1"/>
    <w:uiPriority w:val="9"/>
    <w:rsid w:val="00597B57"/>
    <w:rPr>
      <w:rFonts w:ascii="Arial Black" w:eastAsiaTheme="majorEastAsia" w:hAnsi="Arial Black" w:cstheme="majorBidi"/>
      <w:sz w:val="36"/>
      <w:szCs w:val="32"/>
    </w:rPr>
  </w:style>
  <w:style w:type="character" w:customStyle="1" w:styleId="Heading2Char">
    <w:name w:val="Heading 2 Char"/>
    <w:basedOn w:val="DefaultParagraphFont"/>
    <w:link w:val="Heading2"/>
    <w:uiPriority w:val="9"/>
    <w:rsid w:val="00597B57"/>
    <w:rPr>
      <w:rFonts w:ascii="Arial Black" w:eastAsiaTheme="majorEastAsia" w:hAnsi="Arial Black"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DE92-F2F4-4753-B381-02330AD7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Modern Slavery Code of Conduct</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Code of Conduct</dc:title>
  <dc:subject>
  </dc:subject>
  <dc:creator>Suzanne Quinn</dc:creator>
  <cp:keywords>
  </cp:keywords>
  <dc:description>
  </dc:description>
  <cp:lastModifiedBy>Lorne Bruce</cp:lastModifiedBy>
  <cp:revision>2</cp:revision>
  <dcterms:created xsi:type="dcterms:W3CDTF">2020-11-23T12:04:00Z</dcterms:created>
  <dcterms:modified xsi:type="dcterms:W3CDTF">2020-11-23T12:04:58Z</dcterms:modified>
</cp:coreProperties>
</file>